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9C71B" w14:textId="47C5B01A" w:rsidR="004915FF" w:rsidRDefault="004915FF" w:rsidP="004915FF">
      <w:pPr>
        <w:ind w:left="360" w:hanging="360"/>
        <w:jc w:val="center"/>
        <w:rPr>
          <w:b/>
          <w:bCs/>
          <w:sz w:val="32"/>
          <w:szCs w:val="32"/>
        </w:rPr>
      </w:pPr>
      <w:bookmarkStart w:id="0" w:name="_GoBack"/>
      <w:bookmarkEnd w:id="0"/>
      <w:r w:rsidRPr="005A5435">
        <w:rPr>
          <w:b/>
          <w:bCs/>
          <w:sz w:val="32"/>
          <w:szCs w:val="32"/>
        </w:rPr>
        <w:t xml:space="preserve">INFORME MONITOREO DE SEGUNDA LINEA DE DEFENSA PARA LOS RIESGOS DE </w:t>
      </w:r>
      <w:r>
        <w:rPr>
          <w:b/>
          <w:bCs/>
          <w:sz w:val="32"/>
          <w:szCs w:val="32"/>
        </w:rPr>
        <w:t>CORRUPCIÓN</w:t>
      </w:r>
    </w:p>
    <w:p w14:paraId="4D881FB7" w14:textId="4522E989" w:rsidR="004915FF" w:rsidRDefault="004915FF" w:rsidP="004915FF">
      <w:pPr>
        <w:ind w:left="360" w:hanging="360"/>
        <w:jc w:val="center"/>
        <w:rPr>
          <w:b/>
          <w:bCs/>
          <w:sz w:val="32"/>
          <w:szCs w:val="32"/>
        </w:rPr>
      </w:pPr>
    </w:p>
    <w:p w14:paraId="6766076E" w14:textId="5037FEEC" w:rsidR="00D10D03" w:rsidRDefault="00D10D03" w:rsidP="004915FF">
      <w:pPr>
        <w:ind w:left="360" w:hanging="360"/>
        <w:jc w:val="center"/>
        <w:rPr>
          <w:b/>
          <w:bCs/>
          <w:sz w:val="32"/>
          <w:szCs w:val="32"/>
        </w:rPr>
      </w:pPr>
    </w:p>
    <w:p w14:paraId="0F3B7629" w14:textId="77777777" w:rsidR="00D10D03" w:rsidRDefault="00D10D03" w:rsidP="004915FF">
      <w:pPr>
        <w:ind w:left="360" w:hanging="360"/>
        <w:jc w:val="center"/>
        <w:rPr>
          <w:b/>
          <w:bCs/>
          <w:sz w:val="32"/>
          <w:szCs w:val="32"/>
        </w:rPr>
      </w:pPr>
    </w:p>
    <w:p w14:paraId="7A357F33" w14:textId="63C73743" w:rsidR="004915FF" w:rsidRDefault="004915FF" w:rsidP="004915FF">
      <w:pPr>
        <w:ind w:left="360" w:hanging="360"/>
        <w:jc w:val="center"/>
        <w:rPr>
          <w:b/>
          <w:bCs/>
          <w:sz w:val="32"/>
          <w:szCs w:val="32"/>
        </w:rPr>
      </w:pPr>
    </w:p>
    <w:p w14:paraId="6C9FF7FA" w14:textId="09E073C8" w:rsidR="00D10D03" w:rsidRDefault="00D10D03" w:rsidP="004915FF">
      <w:pPr>
        <w:ind w:left="360" w:hanging="360"/>
        <w:jc w:val="center"/>
        <w:rPr>
          <w:b/>
          <w:bCs/>
          <w:sz w:val="32"/>
          <w:szCs w:val="32"/>
        </w:rPr>
      </w:pPr>
      <w:r>
        <w:rPr>
          <w:b/>
          <w:bCs/>
          <w:sz w:val="32"/>
          <w:szCs w:val="32"/>
        </w:rPr>
        <w:t xml:space="preserve">PERIODO ENERO - </w:t>
      </w:r>
      <w:r w:rsidR="00C51DA3">
        <w:rPr>
          <w:b/>
          <w:bCs/>
          <w:sz w:val="32"/>
          <w:szCs w:val="32"/>
        </w:rPr>
        <w:t>MARZO</w:t>
      </w:r>
    </w:p>
    <w:p w14:paraId="715DD1EB" w14:textId="77777777" w:rsidR="004915FF" w:rsidRDefault="004915FF" w:rsidP="004915FF">
      <w:pPr>
        <w:ind w:left="360" w:hanging="360"/>
        <w:jc w:val="center"/>
        <w:rPr>
          <w:b/>
          <w:bCs/>
          <w:sz w:val="32"/>
          <w:szCs w:val="32"/>
        </w:rPr>
      </w:pPr>
    </w:p>
    <w:p w14:paraId="374B1118" w14:textId="77777777" w:rsidR="004915FF" w:rsidRDefault="004915FF" w:rsidP="004915FF">
      <w:pPr>
        <w:ind w:left="360" w:hanging="360"/>
        <w:jc w:val="center"/>
        <w:rPr>
          <w:b/>
          <w:bCs/>
          <w:sz w:val="32"/>
          <w:szCs w:val="32"/>
        </w:rPr>
      </w:pPr>
    </w:p>
    <w:p w14:paraId="55DB8EC6" w14:textId="77777777" w:rsidR="004915FF" w:rsidRDefault="004915FF" w:rsidP="004915FF">
      <w:pPr>
        <w:ind w:left="360" w:hanging="360"/>
        <w:jc w:val="center"/>
        <w:rPr>
          <w:b/>
          <w:bCs/>
          <w:sz w:val="32"/>
          <w:szCs w:val="32"/>
        </w:rPr>
      </w:pPr>
      <w:r>
        <w:rPr>
          <w:b/>
          <w:bCs/>
          <w:sz w:val="32"/>
          <w:szCs w:val="32"/>
        </w:rPr>
        <w:t>OFICINA ASESORA DE PLANEACIÓN</w:t>
      </w:r>
    </w:p>
    <w:p w14:paraId="63011F97" w14:textId="77777777" w:rsidR="004915FF" w:rsidRDefault="004915FF" w:rsidP="004915FF">
      <w:pPr>
        <w:ind w:left="360" w:hanging="360"/>
        <w:jc w:val="center"/>
        <w:rPr>
          <w:b/>
          <w:bCs/>
          <w:sz w:val="32"/>
          <w:szCs w:val="32"/>
        </w:rPr>
      </w:pPr>
    </w:p>
    <w:p w14:paraId="3D25BFA5" w14:textId="77777777" w:rsidR="004915FF" w:rsidRDefault="004915FF" w:rsidP="004915FF">
      <w:pPr>
        <w:ind w:left="360" w:hanging="360"/>
        <w:jc w:val="center"/>
        <w:rPr>
          <w:b/>
          <w:bCs/>
          <w:sz w:val="32"/>
          <w:szCs w:val="32"/>
        </w:rPr>
      </w:pPr>
    </w:p>
    <w:p w14:paraId="6C35E3F9" w14:textId="77777777" w:rsidR="004915FF" w:rsidRDefault="004915FF" w:rsidP="004915FF">
      <w:pPr>
        <w:ind w:left="360" w:hanging="360"/>
        <w:jc w:val="center"/>
        <w:rPr>
          <w:b/>
          <w:bCs/>
          <w:sz w:val="32"/>
          <w:szCs w:val="32"/>
        </w:rPr>
      </w:pPr>
    </w:p>
    <w:p w14:paraId="6A77A8C9" w14:textId="77777777" w:rsidR="004915FF" w:rsidRDefault="004915FF" w:rsidP="004915FF">
      <w:pPr>
        <w:ind w:left="360" w:hanging="360"/>
        <w:jc w:val="center"/>
        <w:rPr>
          <w:b/>
          <w:bCs/>
          <w:sz w:val="32"/>
          <w:szCs w:val="32"/>
        </w:rPr>
      </w:pPr>
    </w:p>
    <w:p w14:paraId="0B93256D" w14:textId="77777777" w:rsidR="004915FF" w:rsidRDefault="004915FF" w:rsidP="004915FF">
      <w:pPr>
        <w:ind w:left="360" w:hanging="360"/>
        <w:jc w:val="center"/>
        <w:rPr>
          <w:b/>
          <w:bCs/>
          <w:sz w:val="32"/>
          <w:szCs w:val="32"/>
        </w:rPr>
      </w:pPr>
    </w:p>
    <w:p w14:paraId="270F8A7C" w14:textId="77777777" w:rsidR="004915FF" w:rsidRDefault="004915FF" w:rsidP="004915FF">
      <w:pPr>
        <w:ind w:left="360" w:hanging="360"/>
        <w:jc w:val="center"/>
        <w:rPr>
          <w:b/>
          <w:bCs/>
          <w:sz w:val="32"/>
          <w:szCs w:val="32"/>
        </w:rPr>
      </w:pPr>
    </w:p>
    <w:p w14:paraId="1A408041" w14:textId="23485070" w:rsidR="004915FF" w:rsidRDefault="00676632" w:rsidP="004915FF">
      <w:pPr>
        <w:ind w:left="360" w:hanging="360"/>
        <w:jc w:val="center"/>
        <w:rPr>
          <w:b/>
          <w:bCs/>
          <w:sz w:val="32"/>
          <w:szCs w:val="32"/>
        </w:rPr>
      </w:pPr>
      <w:r>
        <w:rPr>
          <w:b/>
          <w:bCs/>
          <w:sz w:val="32"/>
          <w:szCs w:val="32"/>
        </w:rPr>
        <w:t>MARZO</w:t>
      </w:r>
      <w:r w:rsidR="004915FF">
        <w:rPr>
          <w:b/>
          <w:bCs/>
          <w:sz w:val="32"/>
          <w:szCs w:val="32"/>
        </w:rPr>
        <w:t xml:space="preserve"> 2022</w:t>
      </w:r>
    </w:p>
    <w:p w14:paraId="378502D9" w14:textId="77777777" w:rsidR="004915FF" w:rsidRDefault="004915FF" w:rsidP="004915FF">
      <w:pPr>
        <w:ind w:left="360" w:hanging="360"/>
        <w:jc w:val="center"/>
        <w:rPr>
          <w:b/>
          <w:bCs/>
          <w:sz w:val="32"/>
          <w:szCs w:val="32"/>
        </w:rPr>
      </w:pPr>
      <w:r>
        <w:rPr>
          <w:b/>
          <w:bCs/>
          <w:sz w:val="32"/>
          <w:szCs w:val="32"/>
        </w:rPr>
        <w:t>INSTITUTO DISTRITAL DE RECREACIÓN Y DEPORTE</w:t>
      </w:r>
    </w:p>
    <w:p w14:paraId="04CB1262" w14:textId="77777777" w:rsidR="004915FF" w:rsidRPr="005A5435" w:rsidRDefault="004915FF" w:rsidP="004915FF">
      <w:pPr>
        <w:ind w:left="360" w:hanging="360"/>
        <w:jc w:val="center"/>
        <w:rPr>
          <w:b/>
          <w:bCs/>
          <w:sz w:val="32"/>
          <w:szCs w:val="32"/>
        </w:rPr>
      </w:pPr>
    </w:p>
    <w:p w14:paraId="7D8CDB04" w14:textId="77777777" w:rsidR="004915FF" w:rsidRPr="005A5435" w:rsidRDefault="004915FF" w:rsidP="004915FF">
      <w:pPr>
        <w:pStyle w:val="Sinespaciado"/>
        <w:ind w:left="360"/>
        <w:jc w:val="center"/>
        <w:rPr>
          <w:rFonts w:ascii="Arial" w:hAnsi="Arial" w:cs="Arial"/>
          <w:b/>
          <w:bCs/>
          <w:sz w:val="36"/>
          <w:szCs w:val="36"/>
        </w:rPr>
      </w:pPr>
    </w:p>
    <w:p w14:paraId="1FBB291B" w14:textId="77777777" w:rsidR="004915FF" w:rsidRDefault="004915FF" w:rsidP="004915FF">
      <w:pPr>
        <w:pStyle w:val="Sinespaciado"/>
        <w:ind w:left="360"/>
        <w:jc w:val="both"/>
        <w:rPr>
          <w:rFonts w:ascii="Arial" w:hAnsi="Arial" w:cs="Arial"/>
          <w:b/>
          <w:sz w:val="24"/>
          <w:szCs w:val="24"/>
        </w:rPr>
      </w:pPr>
    </w:p>
    <w:p w14:paraId="6A24C600" w14:textId="77777777" w:rsidR="004915FF" w:rsidRDefault="004915FF" w:rsidP="004915FF">
      <w:pPr>
        <w:pStyle w:val="Sinespaciado"/>
        <w:ind w:left="360"/>
        <w:jc w:val="both"/>
        <w:rPr>
          <w:rFonts w:ascii="Arial" w:hAnsi="Arial" w:cs="Arial"/>
          <w:b/>
          <w:sz w:val="24"/>
          <w:szCs w:val="24"/>
        </w:rPr>
      </w:pPr>
    </w:p>
    <w:p w14:paraId="1FCCDBFF" w14:textId="77777777" w:rsidR="004915FF" w:rsidRDefault="004915FF" w:rsidP="004915FF">
      <w:pPr>
        <w:pStyle w:val="Sinespaciado"/>
        <w:ind w:left="360"/>
        <w:jc w:val="both"/>
        <w:rPr>
          <w:rFonts w:ascii="Arial" w:hAnsi="Arial" w:cs="Arial"/>
          <w:b/>
          <w:sz w:val="24"/>
          <w:szCs w:val="24"/>
        </w:rPr>
      </w:pPr>
    </w:p>
    <w:p w14:paraId="112091FE" w14:textId="77777777" w:rsidR="004915FF" w:rsidRDefault="004915FF" w:rsidP="004915FF">
      <w:pPr>
        <w:pStyle w:val="Sinespaciado"/>
        <w:ind w:left="360"/>
        <w:jc w:val="both"/>
        <w:rPr>
          <w:rFonts w:ascii="Arial" w:hAnsi="Arial" w:cs="Arial"/>
          <w:b/>
          <w:sz w:val="24"/>
          <w:szCs w:val="24"/>
        </w:rPr>
      </w:pPr>
    </w:p>
    <w:sdt>
      <w:sdtPr>
        <w:rPr>
          <w:rFonts w:asciiTheme="minorHAnsi" w:eastAsiaTheme="minorHAnsi" w:hAnsiTheme="minorHAnsi" w:cstheme="minorBidi"/>
          <w:color w:val="auto"/>
          <w:sz w:val="22"/>
          <w:szCs w:val="22"/>
          <w:lang w:val="es-ES" w:eastAsia="en-US"/>
        </w:rPr>
        <w:id w:val="397483239"/>
        <w:docPartObj>
          <w:docPartGallery w:val="Table of Contents"/>
          <w:docPartUnique/>
        </w:docPartObj>
      </w:sdtPr>
      <w:sdtEndPr>
        <w:rPr>
          <w:b/>
          <w:bCs/>
        </w:rPr>
      </w:sdtEndPr>
      <w:sdtContent>
        <w:p w14:paraId="4F0F0718" w14:textId="34202AE4" w:rsidR="00BC3FB0" w:rsidRDefault="00C50D18" w:rsidP="00C50D18">
          <w:pPr>
            <w:pStyle w:val="TtuloTDC"/>
            <w:jc w:val="center"/>
          </w:pPr>
          <w:r>
            <w:rPr>
              <w:lang w:val="es-ES"/>
            </w:rPr>
            <w:t>CONTENIDO</w:t>
          </w:r>
        </w:p>
        <w:p w14:paraId="39C44649" w14:textId="0D7911F8" w:rsidR="00BC3FB0" w:rsidRDefault="00BC3FB0">
          <w:pPr>
            <w:pStyle w:val="TDC1"/>
            <w:tabs>
              <w:tab w:val="left" w:pos="440"/>
              <w:tab w:val="right" w:leader="dot" w:pos="8828"/>
            </w:tabs>
            <w:rPr>
              <w:noProof/>
            </w:rPr>
          </w:pPr>
          <w:r>
            <w:fldChar w:fldCharType="begin"/>
          </w:r>
          <w:r>
            <w:instrText xml:space="preserve"> TOC \o "1-3" \h \z \u </w:instrText>
          </w:r>
          <w:r>
            <w:fldChar w:fldCharType="separate"/>
          </w:r>
          <w:hyperlink w:anchor="_Toc97568094" w:history="1">
            <w:r w:rsidRPr="00166D2A">
              <w:rPr>
                <w:rStyle w:val="Hipervnculo"/>
                <w:bCs/>
                <w:noProof/>
              </w:rPr>
              <w:t>1.</w:t>
            </w:r>
            <w:r>
              <w:rPr>
                <w:noProof/>
              </w:rPr>
              <w:tab/>
            </w:r>
            <w:r w:rsidRPr="00166D2A">
              <w:rPr>
                <w:rStyle w:val="Hipervnculo"/>
                <w:bCs/>
                <w:noProof/>
              </w:rPr>
              <w:t>INTRODUCCIÓN</w:t>
            </w:r>
            <w:r>
              <w:rPr>
                <w:noProof/>
                <w:webHidden/>
              </w:rPr>
              <w:tab/>
            </w:r>
            <w:r>
              <w:rPr>
                <w:noProof/>
                <w:webHidden/>
              </w:rPr>
              <w:fldChar w:fldCharType="begin"/>
            </w:r>
            <w:r>
              <w:rPr>
                <w:noProof/>
                <w:webHidden/>
              </w:rPr>
              <w:instrText xml:space="preserve"> PAGEREF _Toc97568094 \h </w:instrText>
            </w:r>
            <w:r>
              <w:rPr>
                <w:noProof/>
                <w:webHidden/>
              </w:rPr>
            </w:r>
            <w:r>
              <w:rPr>
                <w:noProof/>
                <w:webHidden/>
              </w:rPr>
              <w:fldChar w:fldCharType="separate"/>
            </w:r>
            <w:r>
              <w:rPr>
                <w:noProof/>
                <w:webHidden/>
              </w:rPr>
              <w:t>2</w:t>
            </w:r>
            <w:r>
              <w:rPr>
                <w:noProof/>
                <w:webHidden/>
              </w:rPr>
              <w:fldChar w:fldCharType="end"/>
            </w:r>
          </w:hyperlink>
        </w:p>
        <w:p w14:paraId="39C93EF4" w14:textId="2242D5A3" w:rsidR="00BC3FB0" w:rsidRDefault="002A5F76">
          <w:pPr>
            <w:pStyle w:val="TDC1"/>
            <w:tabs>
              <w:tab w:val="left" w:pos="440"/>
              <w:tab w:val="right" w:leader="dot" w:pos="8828"/>
            </w:tabs>
            <w:rPr>
              <w:noProof/>
            </w:rPr>
          </w:pPr>
          <w:hyperlink w:anchor="_Toc97568095" w:history="1">
            <w:r w:rsidR="00BC3FB0" w:rsidRPr="00166D2A">
              <w:rPr>
                <w:rStyle w:val="Hipervnculo"/>
                <w:noProof/>
              </w:rPr>
              <w:t>2.</w:t>
            </w:r>
            <w:r w:rsidR="00BC3FB0">
              <w:rPr>
                <w:noProof/>
              </w:rPr>
              <w:tab/>
            </w:r>
            <w:r w:rsidR="00BC3FB0" w:rsidRPr="00166D2A">
              <w:rPr>
                <w:rStyle w:val="Hipervnculo"/>
                <w:noProof/>
              </w:rPr>
              <w:t>OBJETIVO</w:t>
            </w:r>
            <w:r w:rsidR="00BC3FB0">
              <w:rPr>
                <w:noProof/>
                <w:webHidden/>
              </w:rPr>
              <w:tab/>
            </w:r>
            <w:r w:rsidR="00BC3FB0">
              <w:rPr>
                <w:noProof/>
                <w:webHidden/>
              </w:rPr>
              <w:fldChar w:fldCharType="begin"/>
            </w:r>
            <w:r w:rsidR="00BC3FB0">
              <w:rPr>
                <w:noProof/>
                <w:webHidden/>
              </w:rPr>
              <w:instrText xml:space="preserve"> PAGEREF _Toc97568095 \h </w:instrText>
            </w:r>
            <w:r w:rsidR="00BC3FB0">
              <w:rPr>
                <w:noProof/>
                <w:webHidden/>
              </w:rPr>
            </w:r>
            <w:r w:rsidR="00BC3FB0">
              <w:rPr>
                <w:noProof/>
                <w:webHidden/>
              </w:rPr>
              <w:fldChar w:fldCharType="separate"/>
            </w:r>
            <w:r w:rsidR="00BC3FB0">
              <w:rPr>
                <w:noProof/>
                <w:webHidden/>
              </w:rPr>
              <w:t>3</w:t>
            </w:r>
            <w:r w:rsidR="00BC3FB0">
              <w:rPr>
                <w:noProof/>
                <w:webHidden/>
              </w:rPr>
              <w:fldChar w:fldCharType="end"/>
            </w:r>
          </w:hyperlink>
        </w:p>
        <w:p w14:paraId="7880E7B6" w14:textId="6AD1E14B" w:rsidR="00BC3FB0" w:rsidRDefault="002A5F76">
          <w:pPr>
            <w:pStyle w:val="TDC1"/>
            <w:tabs>
              <w:tab w:val="left" w:pos="440"/>
              <w:tab w:val="right" w:leader="dot" w:pos="8828"/>
            </w:tabs>
            <w:rPr>
              <w:noProof/>
            </w:rPr>
          </w:pPr>
          <w:hyperlink w:anchor="_Toc97568096" w:history="1">
            <w:r w:rsidR="00BC3FB0" w:rsidRPr="00166D2A">
              <w:rPr>
                <w:rStyle w:val="Hipervnculo"/>
                <w:noProof/>
              </w:rPr>
              <w:t>3.</w:t>
            </w:r>
            <w:r w:rsidR="00BC3FB0">
              <w:rPr>
                <w:noProof/>
              </w:rPr>
              <w:tab/>
            </w:r>
            <w:r w:rsidR="00BC3FB0" w:rsidRPr="00166D2A">
              <w:rPr>
                <w:rStyle w:val="Hipervnculo"/>
                <w:noProof/>
                <w:lang w:val="es-MX"/>
              </w:rPr>
              <w:t>ALCANCE</w:t>
            </w:r>
            <w:r w:rsidR="00BC3FB0">
              <w:rPr>
                <w:noProof/>
                <w:webHidden/>
              </w:rPr>
              <w:tab/>
            </w:r>
            <w:r w:rsidR="00BC3FB0">
              <w:rPr>
                <w:noProof/>
                <w:webHidden/>
              </w:rPr>
              <w:fldChar w:fldCharType="begin"/>
            </w:r>
            <w:r w:rsidR="00BC3FB0">
              <w:rPr>
                <w:noProof/>
                <w:webHidden/>
              </w:rPr>
              <w:instrText xml:space="preserve"> PAGEREF _Toc97568096 \h </w:instrText>
            </w:r>
            <w:r w:rsidR="00BC3FB0">
              <w:rPr>
                <w:noProof/>
                <w:webHidden/>
              </w:rPr>
            </w:r>
            <w:r w:rsidR="00BC3FB0">
              <w:rPr>
                <w:noProof/>
                <w:webHidden/>
              </w:rPr>
              <w:fldChar w:fldCharType="separate"/>
            </w:r>
            <w:r w:rsidR="00BC3FB0">
              <w:rPr>
                <w:noProof/>
                <w:webHidden/>
              </w:rPr>
              <w:t>3</w:t>
            </w:r>
            <w:r w:rsidR="00BC3FB0">
              <w:rPr>
                <w:noProof/>
                <w:webHidden/>
              </w:rPr>
              <w:fldChar w:fldCharType="end"/>
            </w:r>
          </w:hyperlink>
        </w:p>
        <w:p w14:paraId="04461F7E" w14:textId="486F326A" w:rsidR="00BC3FB0" w:rsidRDefault="002A5F76">
          <w:pPr>
            <w:pStyle w:val="TDC1"/>
            <w:tabs>
              <w:tab w:val="left" w:pos="440"/>
              <w:tab w:val="right" w:leader="dot" w:pos="8828"/>
            </w:tabs>
            <w:rPr>
              <w:noProof/>
            </w:rPr>
          </w:pPr>
          <w:hyperlink w:anchor="_Toc97568097" w:history="1">
            <w:r w:rsidR="00BC3FB0" w:rsidRPr="00166D2A">
              <w:rPr>
                <w:rStyle w:val="Hipervnculo"/>
                <w:rFonts w:eastAsia="Times New Roman"/>
                <w:noProof/>
              </w:rPr>
              <w:t>4.</w:t>
            </w:r>
            <w:r w:rsidR="00BC3FB0">
              <w:rPr>
                <w:noProof/>
              </w:rPr>
              <w:tab/>
            </w:r>
            <w:r w:rsidR="00BC3FB0" w:rsidRPr="00166D2A">
              <w:rPr>
                <w:rStyle w:val="Hipervnculo"/>
                <w:rFonts w:eastAsia="Times New Roman"/>
                <w:noProof/>
              </w:rPr>
              <w:t>METODOLOGÍA</w:t>
            </w:r>
            <w:r w:rsidR="00BC3FB0">
              <w:rPr>
                <w:noProof/>
                <w:webHidden/>
              </w:rPr>
              <w:tab/>
            </w:r>
            <w:r w:rsidR="00BC3FB0">
              <w:rPr>
                <w:noProof/>
                <w:webHidden/>
              </w:rPr>
              <w:fldChar w:fldCharType="begin"/>
            </w:r>
            <w:r w:rsidR="00BC3FB0">
              <w:rPr>
                <w:noProof/>
                <w:webHidden/>
              </w:rPr>
              <w:instrText xml:space="preserve"> PAGEREF _Toc97568097 \h </w:instrText>
            </w:r>
            <w:r w:rsidR="00BC3FB0">
              <w:rPr>
                <w:noProof/>
                <w:webHidden/>
              </w:rPr>
            </w:r>
            <w:r w:rsidR="00BC3FB0">
              <w:rPr>
                <w:noProof/>
                <w:webHidden/>
              </w:rPr>
              <w:fldChar w:fldCharType="separate"/>
            </w:r>
            <w:r w:rsidR="00BC3FB0">
              <w:rPr>
                <w:noProof/>
                <w:webHidden/>
              </w:rPr>
              <w:t>3</w:t>
            </w:r>
            <w:r w:rsidR="00BC3FB0">
              <w:rPr>
                <w:noProof/>
                <w:webHidden/>
              </w:rPr>
              <w:fldChar w:fldCharType="end"/>
            </w:r>
          </w:hyperlink>
        </w:p>
        <w:p w14:paraId="1132C752" w14:textId="62C98288" w:rsidR="00BC3FB0" w:rsidRDefault="002A5F76">
          <w:pPr>
            <w:pStyle w:val="TDC1"/>
            <w:tabs>
              <w:tab w:val="left" w:pos="440"/>
              <w:tab w:val="right" w:leader="dot" w:pos="8828"/>
            </w:tabs>
            <w:rPr>
              <w:noProof/>
            </w:rPr>
          </w:pPr>
          <w:hyperlink w:anchor="_Toc97568098" w:history="1">
            <w:r w:rsidR="00BC3FB0" w:rsidRPr="00166D2A">
              <w:rPr>
                <w:rStyle w:val="Hipervnculo"/>
                <w:rFonts w:eastAsia="Times New Roman"/>
                <w:noProof/>
              </w:rPr>
              <w:t>5.</w:t>
            </w:r>
            <w:r w:rsidR="00BC3FB0">
              <w:rPr>
                <w:noProof/>
              </w:rPr>
              <w:tab/>
            </w:r>
            <w:r w:rsidR="00BC3FB0" w:rsidRPr="00166D2A">
              <w:rPr>
                <w:rStyle w:val="Hipervnculo"/>
                <w:rFonts w:eastAsia="Times New Roman"/>
                <w:noProof/>
              </w:rPr>
              <w:t>RESULTADOS</w:t>
            </w:r>
            <w:r w:rsidR="00BC3FB0">
              <w:rPr>
                <w:noProof/>
                <w:webHidden/>
              </w:rPr>
              <w:tab/>
            </w:r>
            <w:r w:rsidR="00BC3FB0">
              <w:rPr>
                <w:noProof/>
                <w:webHidden/>
              </w:rPr>
              <w:fldChar w:fldCharType="begin"/>
            </w:r>
            <w:r w:rsidR="00BC3FB0">
              <w:rPr>
                <w:noProof/>
                <w:webHidden/>
              </w:rPr>
              <w:instrText xml:space="preserve"> PAGEREF _Toc97568098 \h </w:instrText>
            </w:r>
            <w:r w:rsidR="00BC3FB0">
              <w:rPr>
                <w:noProof/>
                <w:webHidden/>
              </w:rPr>
            </w:r>
            <w:r w:rsidR="00BC3FB0">
              <w:rPr>
                <w:noProof/>
                <w:webHidden/>
              </w:rPr>
              <w:fldChar w:fldCharType="separate"/>
            </w:r>
            <w:r w:rsidR="00BC3FB0">
              <w:rPr>
                <w:noProof/>
                <w:webHidden/>
              </w:rPr>
              <w:t>4</w:t>
            </w:r>
            <w:r w:rsidR="00BC3FB0">
              <w:rPr>
                <w:noProof/>
                <w:webHidden/>
              </w:rPr>
              <w:fldChar w:fldCharType="end"/>
            </w:r>
          </w:hyperlink>
        </w:p>
        <w:p w14:paraId="64153E26" w14:textId="257A9937" w:rsidR="00BC3FB0" w:rsidRDefault="002A5F76">
          <w:pPr>
            <w:pStyle w:val="TDC2"/>
            <w:tabs>
              <w:tab w:val="left" w:pos="880"/>
              <w:tab w:val="right" w:leader="dot" w:pos="8828"/>
            </w:tabs>
            <w:rPr>
              <w:noProof/>
            </w:rPr>
          </w:pPr>
          <w:hyperlink w:anchor="_Toc97568099" w:history="1">
            <w:r w:rsidR="00BC3FB0" w:rsidRPr="00166D2A">
              <w:rPr>
                <w:rStyle w:val="Hipervnculo"/>
                <w:noProof/>
              </w:rPr>
              <w:t>5.1</w:t>
            </w:r>
            <w:r w:rsidR="00BC3FB0">
              <w:rPr>
                <w:noProof/>
              </w:rPr>
              <w:tab/>
            </w:r>
            <w:r w:rsidR="00BC3FB0" w:rsidRPr="00166D2A">
              <w:rPr>
                <w:rStyle w:val="Hipervnculo"/>
                <w:noProof/>
              </w:rPr>
              <w:t>RIESGOS DE CORRUPCIÓN IDENTIFICADOS</w:t>
            </w:r>
            <w:r w:rsidR="00BC3FB0">
              <w:rPr>
                <w:noProof/>
                <w:webHidden/>
              </w:rPr>
              <w:tab/>
            </w:r>
            <w:r w:rsidR="00BC3FB0">
              <w:rPr>
                <w:noProof/>
                <w:webHidden/>
              </w:rPr>
              <w:fldChar w:fldCharType="begin"/>
            </w:r>
            <w:r w:rsidR="00BC3FB0">
              <w:rPr>
                <w:noProof/>
                <w:webHidden/>
              </w:rPr>
              <w:instrText xml:space="preserve"> PAGEREF _Toc97568099 \h </w:instrText>
            </w:r>
            <w:r w:rsidR="00BC3FB0">
              <w:rPr>
                <w:noProof/>
                <w:webHidden/>
              </w:rPr>
            </w:r>
            <w:r w:rsidR="00BC3FB0">
              <w:rPr>
                <w:noProof/>
                <w:webHidden/>
              </w:rPr>
              <w:fldChar w:fldCharType="separate"/>
            </w:r>
            <w:r w:rsidR="00BC3FB0">
              <w:rPr>
                <w:noProof/>
                <w:webHidden/>
              </w:rPr>
              <w:t>4</w:t>
            </w:r>
            <w:r w:rsidR="00BC3FB0">
              <w:rPr>
                <w:noProof/>
                <w:webHidden/>
              </w:rPr>
              <w:fldChar w:fldCharType="end"/>
            </w:r>
          </w:hyperlink>
        </w:p>
        <w:p w14:paraId="387EA707" w14:textId="00EECB9F" w:rsidR="00BC3FB0" w:rsidRDefault="002A5F76">
          <w:pPr>
            <w:pStyle w:val="TDC3"/>
            <w:tabs>
              <w:tab w:val="left" w:pos="1320"/>
              <w:tab w:val="right" w:leader="dot" w:pos="8828"/>
            </w:tabs>
            <w:rPr>
              <w:noProof/>
            </w:rPr>
          </w:pPr>
          <w:hyperlink w:anchor="_Toc97568101" w:history="1">
            <w:r w:rsidR="00BC3FB0" w:rsidRPr="00166D2A">
              <w:rPr>
                <w:rStyle w:val="Hipervnculo"/>
                <w:rFonts w:eastAsia="Times New Roman"/>
                <w:bCs/>
                <w:noProof/>
              </w:rPr>
              <w:t>5.1.1</w:t>
            </w:r>
            <w:r w:rsidR="00BC3FB0">
              <w:rPr>
                <w:noProof/>
              </w:rPr>
              <w:tab/>
            </w:r>
            <w:r w:rsidR="00BC3FB0" w:rsidRPr="00166D2A">
              <w:rPr>
                <w:rStyle w:val="Hipervnculo"/>
                <w:rFonts w:eastAsia="Times New Roman"/>
                <w:bCs/>
                <w:noProof/>
              </w:rPr>
              <w:t>Riesgos de corrupción en trámites a cargo del IDRD</w:t>
            </w:r>
            <w:r w:rsidR="00BC3FB0">
              <w:rPr>
                <w:noProof/>
                <w:webHidden/>
              </w:rPr>
              <w:tab/>
            </w:r>
            <w:r w:rsidR="00BC3FB0">
              <w:rPr>
                <w:noProof/>
                <w:webHidden/>
              </w:rPr>
              <w:fldChar w:fldCharType="begin"/>
            </w:r>
            <w:r w:rsidR="00BC3FB0">
              <w:rPr>
                <w:noProof/>
                <w:webHidden/>
              </w:rPr>
              <w:instrText xml:space="preserve"> PAGEREF _Toc97568101 \h </w:instrText>
            </w:r>
            <w:r w:rsidR="00BC3FB0">
              <w:rPr>
                <w:noProof/>
                <w:webHidden/>
              </w:rPr>
            </w:r>
            <w:r w:rsidR="00BC3FB0">
              <w:rPr>
                <w:noProof/>
                <w:webHidden/>
              </w:rPr>
              <w:fldChar w:fldCharType="separate"/>
            </w:r>
            <w:r w:rsidR="00BC3FB0">
              <w:rPr>
                <w:noProof/>
                <w:webHidden/>
              </w:rPr>
              <w:t>6</w:t>
            </w:r>
            <w:r w:rsidR="00BC3FB0">
              <w:rPr>
                <w:noProof/>
                <w:webHidden/>
              </w:rPr>
              <w:fldChar w:fldCharType="end"/>
            </w:r>
          </w:hyperlink>
        </w:p>
        <w:p w14:paraId="71761765" w14:textId="6F67B238" w:rsidR="00BC3FB0" w:rsidRDefault="002A5F76">
          <w:pPr>
            <w:pStyle w:val="TDC3"/>
            <w:tabs>
              <w:tab w:val="left" w:pos="1320"/>
              <w:tab w:val="right" w:leader="dot" w:pos="8828"/>
            </w:tabs>
            <w:rPr>
              <w:noProof/>
            </w:rPr>
          </w:pPr>
          <w:hyperlink w:anchor="_Toc97568103" w:history="1">
            <w:r w:rsidR="00BC3FB0" w:rsidRPr="00166D2A">
              <w:rPr>
                <w:rStyle w:val="Hipervnculo"/>
                <w:rFonts w:eastAsia="Times New Roman"/>
                <w:noProof/>
              </w:rPr>
              <w:t>5.1.2</w:t>
            </w:r>
            <w:r w:rsidR="00BC3FB0">
              <w:rPr>
                <w:noProof/>
              </w:rPr>
              <w:tab/>
            </w:r>
            <w:r w:rsidR="00BC3FB0" w:rsidRPr="00166D2A">
              <w:rPr>
                <w:rStyle w:val="Hipervnculo"/>
                <w:rFonts w:eastAsia="Times New Roman"/>
                <w:noProof/>
              </w:rPr>
              <w:t>Relación de Riesgos y controles</w:t>
            </w:r>
            <w:r w:rsidR="00BC3FB0">
              <w:rPr>
                <w:noProof/>
                <w:webHidden/>
              </w:rPr>
              <w:tab/>
            </w:r>
            <w:r w:rsidR="00BC3FB0">
              <w:rPr>
                <w:noProof/>
                <w:webHidden/>
              </w:rPr>
              <w:fldChar w:fldCharType="begin"/>
            </w:r>
            <w:r w:rsidR="00BC3FB0">
              <w:rPr>
                <w:noProof/>
                <w:webHidden/>
              </w:rPr>
              <w:instrText xml:space="preserve"> PAGEREF _Toc97568103 \h </w:instrText>
            </w:r>
            <w:r w:rsidR="00BC3FB0">
              <w:rPr>
                <w:noProof/>
                <w:webHidden/>
              </w:rPr>
            </w:r>
            <w:r w:rsidR="00BC3FB0">
              <w:rPr>
                <w:noProof/>
                <w:webHidden/>
              </w:rPr>
              <w:fldChar w:fldCharType="separate"/>
            </w:r>
            <w:r w:rsidR="00BC3FB0">
              <w:rPr>
                <w:noProof/>
                <w:webHidden/>
              </w:rPr>
              <w:t>7</w:t>
            </w:r>
            <w:r w:rsidR="00BC3FB0">
              <w:rPr>
                <w:noProof/>
                <w:webHidden/>
              </w:rPr>
              <w:fldChar w:fldCharType="end"/>
            </w:r>
          </w:hyperlink>
        </w:p>
        <w:p w14:paraId="11BAC63D" w14:textId="3AC883D7" w:rsidR="00BC3FB0" w:rsidRDefault="002A5F76">
          <w:pPr>
            <w:pStyle w:val="TDC1"/>
            <w:tabs>
              <w:tab w:val="left" w:pos="440"/>
              <w:tab w:val="right" w:leader="dot" w:pos="8828"/>
            </w:tabs>
            <w:rPr>
              <w:noProof/>
            </w:rPr>
          </w:pPr>
          <w:hyperlink w:anchor="_Toc97568106" w:history="1">
            <w:r w:rsidR="00BC3FB0" w:rsidRPr="00166D2A">
              <w:rPr>
                <w:rStyle w:val="Hipervnculo"/>
                <w:rFonts w:eastAsia="Times New Roman"/>
                <w:noProof/>
              </w:rPr>
              <w:t>6.</w:t>
            </w:r>
            <w:r w:rsidR="00BC3FB0">
              <w:rPr>
                <w:noProof/>
              </w:rPr>
              <w:tab/>
            </w:r>
            <w:r w:rsidR="00BC3FB0" w:rsidRPr="00166D2A">
              <w:rPr>
                <w:rStyle w:val="Hipervnculo"/>
                <w:rFonts w:eastAsia="Times New Roman"/>
                <w:noProof/>
              </w:rPr>
              <w:t>ACTUALIZACIONES REALIZADAS</w:t>
            </w:r>
            <w:r w:rsidR="00BC3FB0">
              <w:rPr>
                <w:noProof/>
                <w:webHidden/>
              </w:rPr>
              <w:tab/>
            </w:r>
            <w:r w:rsidR="00BC3FB0">
              <w:rPr>
                <w:noProof/>
                <w:webHidden/>
              </w:rPr>
              <w:fldChar w:fldCharType="begin"/>
            </w:r>
            <w:r w:rsidR="00BC3FB0">
              <w:rPr>
                <w:noProof/>
                <w:webHidden/>
              </w:rPr>
              <w:instrText xml:space="preserve"> PAGEREF _Toc97568106 \h </w:instrText>
            </w:r>
            <w:r w:rsidR="00BC3FB0">
              <w:rPr>
                <w:noProof/>
                <w:webHidden/>
              </w:rPr>
            </w:r>
            <w:r w:rsidR="00BC3FB0">
              <w:rPr>
                <w:noProof/>
                <w:webHidden/>
              </w:rPr>
              <w:fldChar w:fldCharType="separate"/>
            </w:r>
            <w:r w:rsidR="00BC3FB0">
              <w:rPr>
                <w:noProof/>
                <w:webHidden/>
              </w:rPr>
              <w:t>8</w:t>
            </w:r>
            <w:r w:rsidR="00BC3FB0">
              <w:rPr>
                <w:noProof/>
                <w:webHidden/>
              </w:rPr>
              <w:fldChar w:fldCharType="end"/>
            </w:r>
          </w:hyperlink>
        </w:p>
        <w:p w14:paraId="3BBA79E7" w14:textId="6527733B" w:rsidR="00BC3FB0" w:rsidRDefault="002A5F76">
          <w:pPr>
            <w:pStyle w:val="TDC2"/>
            <w:tabs>
              <w:tab w:val="left" w:pos="880"/>
              <w:tab w:val="right" w:leader="dot" w:pos="8828"/>
            </w:tabs>
            <w:rPr>
              <w:noProof/>
            </w:rPr>
          </w:pPr>
          <w:hyperlink w:anchor="_Toc97568108" w:history="1">
            <w:r w:rsidR="00BC3FB0" w:rsidRPr="00166D2A">
              <w:rPr>
                <w:rStyle w:val="Hipervnculo"/>
                <w:noProof/>
              </w:rPr>
              <w:t>6.1</w:t>
            </w:r>
            <w:r w:rsidR="00BC3FB0">
              <w:rPr>
                <w:noProof/>
              </w:rPr>
              <w:tab/>
            </w:r>
            <w:r w:rsidR="00BC3FB0" w:rsidRPr="00166D2A">
              <w:rPr>
                <w:rStyle w:val="Hipervnculo"/>
                <w:noProof/>
              </w:rPr>
              <w:t>ACTUALIZACIÓN VARIABLE IMPACTO</w:t>
            </w:r>
            <w:r w:rsidR="00BC3FB0">
              <w:rPr>
                <w:noProof/>
                <w:webHidden/>
              </w:rPr>
              <w:tab/>
            </w:r>
            <w:r w:rsidR="00BC3FB0">
              <w:rPr>
                <w:noProof/>
                <w:webHidden/>
              </w:rPr>
              <w:fldChar w:fldCharType="begin"/>
            </w:r>
            <w:r w:rsidR="00BC3FB0">
              <w:rPr>
                <w:noProof/>
                <w:webHidden/>
              </w:rPr>
              <w:instrText xml:space="preserve"> PAGEREF _Toc97568108 \h </w:instrText>
            </w:r>
            <w:r w:rsidR="00BC3FB0">
              <w:rPr>
                <w:noProof/>
                <w:webHidden/>
              </w:rPr>
            </w:r>
            <w:r w:rsidR="00BC3FB0">
              <w:rPr>
                <w:noProof/>
                <w:webHidden/>
              </w:rPr>
              <w:fldChar w:fldCharType="separate"/>
            </w:r>
            <w:r w:rsidR="00BC3FB0">
              <w:rPr>
                <w:noProof/>
                <w:webHidden/>
              </w:rPr>
              <w:t>9</w:t>
            </w:r>
            <w:r w:rsidR="00BC3FB0">
              <w:rPr>
                <w:noProof/>
                <w:webHidden/>
              </w:rPr>
              <w:fldChar w:fldCharType="end"/>
            </w:r>
          </w:hyperlink>
        </w:p>
        <w:p w14:paraId="2B993334" w14:textId="03A83F61" w:rsidR="00BC3FB0" w:rsidRDefault="002A5F76">
          <w:pPr>
            <w:pStyle w:val="TDC2"/>
            <w:tabs>
              <w:tab w:val="left" w:pos="880"/>
              <w:tab w:val="right" w:leader="dot" w:pos="8828"/>
            </w:tabs>
            <w:rPr>
              <w:noProof/>
            </w:rPr>
          </w:pPr>
          <w:hyperlink w:anchor="_Toc97568113" w:history="1">
            <w:r w:rsidR="00BC3FB0" w:rsidRPr="00166D2A">
              <w:rPr>
                <w:rStyle w:val="Hipervnculo"/>
                <w:noProof/>
              </w:rPr>
              <w:t>6.2</w:t>
            </w:r>
            <w:r w:rsidR="00BC3FB0">
              <w:rPr>
                <w:noProof/>
              </w:rPr>
              <w:tab/>
            </w:r>
            <w:r w:rsidR="00BC3FB0" w:rsidRPr="00166D2A">
              <w:rPr>
                <w:rStyle w:val="Hipervnculo"/>
                <w:noProof/>
              </w:rPr>
              <w:t>AJUSTES POR OBSERVACIONES DOCUMENTADAS POR LA OFICINA DE CONTROL INTERNO</w:t>
            </w:r>
            <w:r w:rsidR="00BC3FB0">
              <w:rPr>
                <w:noProof/>
                <w:webHidden/>
              </w:rPr>
              <w:tab/>
            </w:r>
            <w:r w:rsidR="00BC3FB0">
              <w:rPr>
                <w:noProof/>
                <w:webHidden/>
              </w:rPr>
              <w:fldChar w:fldCharType="begin"/>
            </w:r>
            <w:r w:rsidR="00BC3FB0">
              <w:rPr>
                <w:noProof/>
                <w:webHidden/>
              </w:rPr>
              <w:instrText xml:space="preserve"> PAGEREF _Toc97568113 \h </w:instrText>
            </w:r>
            <w:r w:rsidR="00BC3FB0">
              <w:rPr>
                <w:noProof/>
                <w:webHidden/>
              </w:rPr>
            </w:r>
            <w:r w:rsidR="00BC3FB0">
              <w:rPr>
                <w:noProof/>
                <w:webHidden/>
              </w:rPr>
              <w:fldChar w:fldCharType="separate"/>
            </w:r>
            <w:r w:rsidR="00BC3FB0">
              <w:rPr>
                <w:noProof/>
                <w:webHidden/>
              </w:rPr>
              <w:t>15</w:t>
            </w:r>
            <w:r w:rsidR="00BC3FB0">
              <w:rPr>
                <w:noProof/>
                <w:webHidden/>
              </w:rPr>
              <w:fldChar w:fldCharType="end"/>
            </w:r>
          </w:hyperlink>
        </w:p>
        <w:p w14:paraId="2961EBE6" w14:textId="09B26BC2" w:rsidR="00BC3FB0" w:rsidRDefault="002A5F76" w:rsidP="00BC3FB0">
          <w:pPr>
            <w:pStyle w:val="TDC2"/>
            <w:tabs>
              <w:tab w:val="left" w:pos="880"/>
              <w:tab w:val="right" w:leader="dot" w:pos="8828"/>
            </w:tabs>
            <w:rPr>
              <w:noProof/>
            </w:rPr>
          </w:pPr>
          <w:hyperlink w:anchor="_Toc97568115" w:history="1">
            <w:r w:rsidR="00BC3FB0" w:rsidRPr="00166D2A">
              <w:rPr>
                <w:rStyle w:val="Hipervnculo"/>
                <w:noProof/>
              </w:rPr>
              <w:t>6.3</w:t>
            </w:r>
            <w:r w:rsidR="00BC3FB0">
              <w:rPr>
                <w:noProof/>
              </w:rPr>
              <w:tab/>
            </w:r>
            <w:r w:rsidR="00BC3FB0" w:rsidRPr="00166D2A">
              <w:rPr>
                <w:rStyle w:val="Hipervnculo"/>
                <w:noProof/>
              </w:rPr>
              <w:t>OTROS AJUSTES</w:t>
            </w:r>
            <w:r w:rsidR="00BC3FB0">
              <w:rPr>
                <w:noProof/>
                <w:webHidden/>
              </w:rPr>
              <w:tab/>
            </w:r>
            <w:r w:rsidR="00BC3FB0">
              <w:rPr>
                <w:noProof/>
                <w:webHidden/>
              </w:rPr>
              <w:fldChar w:fldCharType="begin"/>
            </w:r>
            <w:r w:rsidR="00BC3FB0">
              <w:rPr>
                <w:noProof/>
                <w:webHidden/>
              </w:rPr>
              <w:instrText xml:space="preserve"> PAGEREF _Toc97568115 \h </w:instrText>
            </w:r>
            <w:r w:rsidR="00BC3FB0">
              <w:rPr>
                <w:noProof/>
                <w:webHidden/>
              </w:rPr>
            </w:r>
            <w:r w:rsidR="00BC3FB0">
              <w:rPr>
                <w:noProof/>
                <w:webHidden/>
              </w:rPr>
              <w:fldChar w:fldCharType="separate"/>
            </w:r>
            <w:r w:rsidR="00BC3FB0">
              <w:rPr>
                <w:noProof/>
                <w:webHidden/>
              </w:rPr>
              <w:t>19</w:t>
            </w:r>
            <w:r w:rsidR="00BC3FB0">
              <w:rPr>
                <w:noProof/>
                <w:webHidden/>
              </w:rPr>
              <w:fldChar w:fldCharType="end"/>
            </w:r>
          </w:hyperlink>
        </w:p>
        <w:p w14:paraId="2CA3AF0C" w14:textId="7B644773" w:rsidR="00BC3FB0" w:rsidRDefault="002A5F76">
          <w:pPr>
            <w:pStyle w:val="TDC1"/>
            <w:tabs>
              <w:tab w:val="left" w:pos="440"/>
              <w:tab w:val="right" w:leader="dot" w:pos="8828"/>
            </w:tabs>
            <w:rPr>
              <w:noProof/>
            </w:rPr>
          </w:pPr>
          <w:hyperlink w:anchor="_Toc97568117" w:history="1">
            <w:r w:rsidR="00BC3FB0" w:rsidRPr="00166D2A">
              <w:rPr>
                <w:rStyle w:val="Hipervnculo"/>
                <w:noProof/>
              </w:rPr>
              <w:t>7.</w:t>
            </w:r>
            <w:r w:rsidR="00BC3FB0">
              <w:rPr>
                <w:noProof/>
              </w:rPr>
              <w:tab/>
            </w:r>
            <w:r w:rsidR="00BC3FB0" w:rsidRPr="00166D2A">
              <w:rPr>
                <w:rStyle w:val="Hipervnculo"/>
                <w:noProof/>
              </w:rPr>
              <w:t>MONITOREO A CARGO DE LÍDERES DE PROCESO</w:t>
            </w:r>
            <w:r w:rsidR="00BC3FB0">
              <w:rPr>
                <w:noProof/>
                <w:webHidden/>
              </w:rPr>
              <w:tab/>
            </w:r>
            <w:r w:rsidR="00BC3FB0">
              <w:rPr>
                <w:noProof/>
                <w:webHidden/>
              </w:rPr>
              <w:fldChar w:fldCharType="begin"/>
            </w:r>
            <w:r w:rsidR="00BC3FB0">
              <w:rPr>
                <w:noProof/>
                <w:webHidden/>
              </w:rPr>
              <w:instrText xml:space="preserve"> PAGEREF _Toc97568117 \h </w:instrText>
            </w:r>
            <w:r w:rsidR="00BC3FB0">
              <w:rPr>
                <w:noProof/>
                <w:webHidden/>
              </w:rPr>
            </w:r>
            <w:r w:rsidR="00BC3FB0">
              <w:rPr>
                <w:noProof/>
                <w:webHidden/>
              </w:rPr>
              <w:fldChar w:fldCharType="separate"/>
            </w:r>
            <w:r w:rsidR="00BC3FB0">
              <w:rPr>
                <w:noProof/>
                <w:webHidden/>
              </w:rPr>
              <w:t>20</w:t>
            </w:r>
            <w:r w:rsidR="00BC3FB0">
              <w:rPr>
                <w:noProof/>
                <w:webHidden/>
              </w:rPr>
              <w:fldChar w:fldCharType="end"/>
            </w:r>
          </w:hyperlink>
        </w:p>
        <w:p w14:paraId="1E7F26B2" w14:textId="2A1DD0F0" w:rsidR="00BC3FB0" w:rsidRDefault="002A5F76">
          <w:pPr>
            <w:pStyle w:val="TDC1"/>
            <w:tabs>
              <w:tab w:val="left" w:pos="440"/>
              <w:tab w:val="right" w:leader="dot" w:pos="8828"/>
            </w:tabs>
            <w:rPr>
              <w:noProof/>
            </w:rPr>
          </w:pPr>
          <w:hyperlink w:anchor="_Toc97568118" w:history="1">
            <w:r w:rsidR="00BC3FB0" w:rsidRPr="00166D2A">
              <w:rPr>
                <w:rStyle w:val="Hipervnculo"/>
                <w:noProof/>
              </w:rPr>
              <w:t>8.</w:t>
            </w:r>
            <w:r w:rsidR="00BC3FB0">
              <w:rPr>
                <w:noProof/>
              </w:rPr>
              <w:tab/>
            </w:r>
            <w:r w:rsidR="00BC3FB0" w:rsidRPr="00166D2A">
              <w:rPr>
                <w:rStyle w:val="Hipervnculo"/>
                <w:noProof/>
              </w:rPr>
              <w:t>RECOMENDACIONES</w:t>
            </w:r>
            <w:r w:rsidR="00BC3FB0">
              <w:rPr>
                <w:noProof/>
                <w:webHidden/>
              </w:rPr>
              <w:tab/>
            </w:r>
            <w:r w:rsidR="00BC3FB0">
              <w:rPr>
                <w:noProof/>
                <w:webHidden/>
              </w:rPr>
              <w:fldChar w:fldCharType="begin"/>
            </w:r>
            <w:r w:rsidR="00BC3FB0">
              <w:rPr>
                <w:noProof/>
                <w:webHidden/>
              </w:rPr>
              <w:instrText xml:space="preserve"> PAGEREF _Toc97568118 \h </w:instrText>
            </w:r>
            <w:r w:rsidR="00BC3FB0">
              <w:rPr>
                <w:noProof/>
                <w:webHidden/>
              </w:rPr>
            </w:r>
            <w:r w:rsidR="00BC3FB0">
              <w:rPr>
                <w:noProof/>
                <w:webHidden/>
              </w:rPr>
              <w:fldChar w:fldCharType="separate"/>
            </w:r>
            <w:r w:rsidR="00BC3FB0">
              <w:rPr>
                <w:noProof/>
                <w:webHidden/>
              </w:rPr>
              <w:t>20</w:t>
            </w:r>
            <w:r w:rsidR="00BC3FB0">
              <w:rPr>
                <w:noProof/>
                <w:webHidden/>
              </w:rPr>
              <w:fldChar w:fldCharType="end"/>
            </w:r>
          </w:hyperlink>
        </w:p>
        <w:p w14:paraId="4C858AD6" w14:textId="77777777" w:rsidR="000C0899" w:rsidRDefault="00BC3FB0" w:rsidP="00226E71">
          <w:pPr>
            <w:rPr>
              <w:b/>
              <w:bCs/>
              <w:lang w:val="es-ES"/>
            </w:rPr>
          </w:pPr>
          <w:r>
            <w:rPr>
              <w:b/>
              <w:bCs/>
              <w:lang w:val="es-ES"/>
            </w:rPr>
            <w:fldChar w:fldCharType="end"/>
          </w:r>
        </w:p>
      </w:sdtContent>
    </w:sdt>
    <w:p w14:paraId="6CE69065" w14:textId="666BB181" w:rsidR="00226E71" w:rsidRPr="00BC3FB0" w:rsidRDefault="00BC3FB0" w:rsidP="00226E71">
      <w:pPr>
        <w:rPr>
          <w:rFonts w:asciiTheme="majorHAnsi" w:eastAsiaTheme="majorEastAsia" w:hAnsiTheme="majorHAnsi" w:cstheme="majorBidi"/>
          <w:color w:val="2F5496" w:themeColor="accent1" w:themeShade="BF"/>
          <w:sz w:val="32"/>
          <w:szCs w:val="32"/>
          <w:lang w:val="es-ES" w:eastAsia="es-CO"/>
        </w:rPr>
      </w:pPr>
      <w:r w:rsidRPr="00BC3FB0">
        <w:rPr>
          <w:rFonts w:asciiTheme="majorHAnsi" w:eastAsiaTheme="majorEastAsia" w:hAnsiTheme="majorHAnsi" w:cstheme="majorBidi"/>
          <w:color w:val="2F5496" w:themeColor="accent1" w:themeShade="BF"/>
          <w:sz w:val="32"/>
          <w:szCs w:val="32"/>
          <w:lang w:val="es-ES" w:eastAsia="es-CO"/>
        </w:rPr>
        <w:t>ÍNDICE DE TABLAS</w:t>
      </w:r>
    </w:p>
    <w:p w14:paraId="47835EE5" w14:textId="68ABD017" w:rsidR="000C0899" w:rsidRDefault="00BC3FB0">
      <w:pPr>
        <w:pStyle w:val="TDC1"/>
        <w:tabs>
          <w:tab w:val="right" w:leader="dot" w:pos="8828"/>
        </w:tabs>
        <w:rPr>
          <w:rFonts w:eastAsiaTheme="minorEastAsia"/>
          <w:noProof/>
          <w:lang w:eastAsia="es-CO"/>
        </w:rPr>
      </w:pPr>
      <w:r>
        <w:fldChar w:fldCharType="begin"/>
      </w:r>
      <w:r>
        <w:instrText xml:space="preserve"> TOC \h \z \t "Índice de tabla;1" </w:instrText>
      </w:r>
      <w:r>
        <w:fldChar w:fldCharType="separate"/>
      </w:r>
      <w:hyperlink w:anchor="_Toc97628067" w:history="1">
        <w:r w:rsidR="000C0899" w:rsidRPr="00120047">
          <w:rPr>
            <w:rStyle w:val="Hipervnculo"/>
            <w:noProof/>
          </w:rPr>
          <w:t>Tabla 1 Riesgos de corrupción por proceso</w:t>
        </w:r>
        <w:r w:rsidR="000C0899">
          <w:rPr>
            <w:noProof/>
            <w:webHidden/>
          </w:rPr>
          <w:tab/>
        </w:r>
        <w:r w:rsidR="000C0899">
          <w:rPr>
            <w:noProof/>
            <w:webHidden/>
          </w:rPr>
          <w:fldChar w:fldCharType="begin"/>
        </w:r>
        <w:r w:rsidR="000C0899">
          <w:rPr>
            <w:noProof/>
            <w:webHidden/>
          </w:rPr>
          <w:instrText xml:space="preserve"> PAGEREF _Toc97628067 \h </w:instrText>
        </w:r>
        <w:r w:rsidR="000C0899">
          <w:rPr>
            <w:noProof/>
            <w:webHidden/>
          </w:rPr>
        </w:r>
        <w:r w:rsidR="000C0899">
          <w:rPr>
            <w:noProof/>
            <w:webHidden/>
          </w:rPr>
          <w:fldChar w:fldCharType="separate"/>
        </w:r>
        <w:r w:rsidR="000C0899">
          <w:rPr>
            <w:noProof/>
            <w:webHidden/>
          </w:rPr>
          <w:t>5</w:t>
        </w:r>
        <w:r w:rsidR="000C0899">
          <w:rPr>
            <w:noProof/>
            <w:webHidden/>
          </w:rPr>
          <w:fldChar w:fldCharType="end"/>
        </w:r>
      </w:hyperlink>
    </w:p>
    <w:p w14:paraId="15DC6411" w14:textId="120094B7" w:rsidR="000C0899" w:rsidRDefault="002A5F76">
      <w:pPr>
        <w:pStyle w:val="TDC1"/>
        <w:tabs>
          <w:tab w:val="right" w:leader="dot" w:pos="8828"/>
        </w:tabs>
        <w:rPr>
          <w:rFonts w:eastAsiaTheme="minorEastAsia"/>
          <w:noProof/>
          <w:lang w:eastAsia="es-CO"/>
        </w:rPr>
      </w:pPr>
      <w:hyperlink w:anchor="_Toc97628068" w:history="1">
        <w:r w:rsidR="000C0899" w:rsidRPr="00120047">
          <w:rPr>
            <w:rStyle w:val="Hipervnculo"/>
            <w:noProof/>
          </w:rPr>
          <w:t>Tabla 2 Riesgos de corrupción en trámites</w:t>
        </w:r>
        <w:r w:rsidR="000C0899">
          <w:rPr>
            <w:noProof/>
            <w:webHidden/>
          </w:rPr>
          <w:tab/>
        </w:r>
        <w:r w:rsidR="000C0899">
          <w:rPr>
            <w:noProof/>
            <w:webHidden/>
          </w:rPr>
          <w:fldChar w:fldCharType="begin"/>
        </w:r>
        <w:r w:rsidR="000C0899">
          <w:rPr>
            <w:noProof/>
            <w:webHidden/>
          </w:rPr>
          <w:instrText xml:space="preserve"> PAGEREF _Toc97628068 \h </w:instrText>
        </w:r>
        <w:r w:rsidR="000C0899">
          <w:rPr>
            <w:noProof/>
            <w:webHidden/>
          </w:rPr>
        </w:r>
        <w:r w:rsidR="000C0899">
          <w:rPr>
            <w:noProof/>
            <w:webHidden/>
          </w:rPr>
          <w:fldChar w:fldCharType="separate"/>
        </w:r>
        <w:r w:rsidR="000C0899">
          <w:rPr>
            <w:noProof/>
            <w:webHidden/>
          </w:rPr>
          <w:t>6</w:t>
        </w:r>
        <w:r w:rsidR="000C0899">
          <w:rPr>
            <w:noProof/>
            <w:webHidden/>
          </w:rPr>
          <w:fldChar w:fldCharType="end"/>
        </w:r>
      </w:hyperlink>
    </w:p>
    <w:p w14:paraId="42F790BB" w14:textId="50A1CB9D" w:rsidR="000C0899" w:rsidRDefault="002A5F76">
      <w:pPr>
        <w:pStyle w:val="TDC1"/>
        <w:tabs>
          <w:tab w:val="right" w:leader="dot" w:pos="8828"/>
        </w:tabs>
        <w:rPr>
          <w:rFonts w:eastAsiaTheme="minorEastAsia"/>
          <w:noProof/>
          <w:lang w:eastAsia="es-CO"/>
        </w:rPr>
      </w:pPr>
      <w:hyperlink w:anchor="_Toc97628069" w:history="1">
        <w:r w:rsidR="000C0899" w:rsidRPr="00120047">
          <w:rPr>
            <w:rStyle w:val="Hipervnculo"/>
            <w:noProof/>
          </w:rPr>
          <w:t>Tabla 3 Criterios valoración impacto</w:t>
        </w:r>
        <w:r w:rsidR="000C0899">
          <w:rPr>
            <w:noProof/>
            <w:webHidden/>
          </w:rPr>
          <w:tab/>
        </w:r>
        <w:r w:rsidR="000C0899">
          <w:rPr>
            <w:noProof/>
            <w:webHidden/>
          </w:rPr>
          <w:fldChar w:fldCharType="begin"/>
        </w:r>
        <w:r w:rsidR="000C0899">
          <w:rPr>
            <w:noProof/>
            <w:webHidden/>
          </w:rPr>
          <w:instrText xml:space="preserve"> PAGEREF _Toc97628069 \h </w:instrText>
        </w:r>
        <w:r w:rsidR="000C0899">
          <w:rPr>
            <w:noProof/>
            <w:webHidden/>
          </w:rPr>
        </w:r>
        <w:r w:rsidR="000C0899">
          <w:rPr>
            <w:noProof/>
            <w:webHidden/>
          </w:rPr>
          <w:fldChar w:fldCharType="separate"/>
        </w:r>
        <w:r w:rsidR="000C0899">
          <w:rPr>
            <w:noProof/>
            <w:webHidden/>
          </w:rPr>
          <w:t>9</w:t>
        </w:r>
        <w:r w:rsidR="000C0899">
          <w:rPr>
            <w:noProof/>
            <w:webHidden/>
          </w:rPr>
          <w:fldChar w:fldCharType="end"/>
        </w:r>
      </w:hyperlink>
    </w:p>
    <w:p w14:paraId="2E782463" w14:textId="46FC9DF2" w:rsidR="000C0899" w:rsidRDefault="002A5F76">
      <w:pPr>
        <w:pStyle w:val="TDC1"/>
        <w:tabs>
          <w:tab w:val="right" w:leader="dot" w:pos="8828"/>
        </w:tabs>
        <w:rPr>
          <w:rFonts w:eastAsiaTheme="minorEastAsia"/>
          <w:noProof/>
          <w:lang w:eastAsia="es-CO"/>
        </w:rPr>
      </w:pPr>
      <w:hyperlink w:anchor="_Toc97628070" w:history="1">
        <w:r w:rsidR="000C0899" w:rsidRPr="00120047">
          <w:rPr>
            <w:rStyle w:val="Hipervnculo"/>
            <w:noProof/>
          </w:rPr>
          <w:t>Tabla 4 Valoración de impacto por proceso</w:t>
        </w:r>
        <w:r w:rsidR="000C0899">
          <w:rPr>
            <w:noProof/>
            <w:webHidden/>
          </w:rPr>
          <w:tab/>
        </w:r>
        <w:r w:rsidR="000C0899">
          <w:rPr>
            <w:noProof/>
            <w:webHidden/>
          </w:rPr>
          <w:fldChar w:fldCharType="begin"/>
        </w:r>
        <w:r w:rsidR="000C0899">
          <w:rPr>
            <w:noProof/>
            <w:webHidden/>
          </w:rPr>
          <w:instrText xml:space="preserve"> PAGEREF _Toc97628070 \h </w:instrText>
        </w:r>
        <w:r w:rsidR="000C0899">
          <w:rPr>
            <w:noProof/>
            <w:webHidden/>
          </w:rPr>
        </w:r>
        <w:r w:rsidR="000C0899">
          <w:rPr>
            <w:noProof/>
            <w:webHidden/>
          </w:rPr>
          <w:fldChar w:fldCharType="separate"/>
        </w:r>
        <w:r w:rsidR="000C0899">
          <w:rPr>
            <w:noProof/>
            <w:webHidden/>
          </w:rPr>
          <w:t>10</w:t>
        </w:r>
        <w:r w:rsidR="000C0899">
          <w:rPr>
            <w:noProof/>
            <w:webHidden/>
          </w:rPr>
          <w:fldChar w:fldCharType="end"/>
        </w:r>
      </w:hyperlink>
    </w:p>
    <w:p w14:paraId="5218A442" w14:textId="3D7E0E6E" w:rsidR="000C0899" w:rsidRDefault="002A5F76">
      <w:pPr>
        <w:pStyle w:val="TDC1"/>
        <w:tabs>
          <w:tab w:val="right" w:leader="dot" w:pos="8828"/>
        </w:tabs>
        <w:rPr>
          <w:rFonts w:eastAsiaTheme="minorEastAsia"/>
          <w:noProof/>
          <w:lang w:eastAsia="es-CO"/>
        </w:rPr>
      </w:pPr>
      <w:hyperlink w:anchor="_Toc97628071" w:history="1">
        <w:r w:rsidR="000C0899" w:rsidRPr="00120047">
          <w:rPr>
            <w:rStyle w:val="Hipervnculo"/>
            <w:noProof/>
          </w:rPr>
          <w:t>Tablas 5 a 10 Cambios realizados por Recomendaciones Oficina de Control Interno</w:t>
        </w:r>
        <w:r w:rsidR="000C0899">
          <w:rPr>
            <w:noProof/>
            <w:webHidden/>
          </w:rPr>
          <w:tab/>
        </w:r>
        <w:r w:rsidR="000C0899">
          <w:rPr>
            <w:noProof/>
            <w:webHidden/>
          </w:rPr>
          <w:fldChar w:fldCharType="begin"/>
        </w:r>
        <w:r w:rsidR="000C0899">
          <w:rPr>
            <w:noProof/>
            <w:webHidden/>
          </w:rPr>
          <w:instrText xml:space="preserve"> PAGEREF _Toc97628071 \h </w:instrText>
        </w:r>
        <w:r w:rsidR="000C0899">
          <w:rPr>
            <w:noProof/>
            <w:webHidden/>
          </w:rPr>
        </w:r>
        <w:r w:rsidR="000C0899">
          <w:rPr>
            <w:noProof/>
            <w:webHidden/>
          </w:rPr>
          <w:fldChar w:fldCharType="separate"/>
        </w:r>
        <w:r w:rsidR="000C0899">
          <w:rPr>
            <w:noProof/>
            <w:webHidden/>
          </w:rPr>
          <w:t>16</w:t>
        </w:r>
        <w:r w:rsidR="000C0899">
          <w:rPr>
            <w:noProof/>
            <w:webHidden/>
          </w:rPr>
          <w:fldChar w:fldCharType="end"/>
        </w:r>
      </w:hyperlink>
    </w:p>
    <w:p w14:paraId="16625DF5" w14:textId="12E9AAAC" w:rsidR="000C0899" w:rsidRDefault="002A5F76">
      <w:pPr>
        <w:pStyle w:val="TDC1"/>
        <w:tabs>
          <w:tab w:val="right" w:leader="dot" w:pos="8828"/>
        </w:tabs>
        <w:rPr>
          <w:rFonts w:eastAsiaTheme="minorEastAsia"/>
          <w:noProof/>
          <w:lang w:eastAsia="es-CO"/>
        </w:rPr>
      </w:pPr>
      <w:hyperlink w:anchor="_Toc97628072" w:history="1">
        <w:r w:rsidR="000C0899" w:rsidRPr="00120047">
          <w:rPr>
            <w:rStyle w:val="Hipervnculo"/>
            <w:noProof/>
            <w:lang w:eastAsia="es-CO"/>
          </w:rPr>
          <w:t>Tabla 11 Procesos sin observaciones de Oficina de Control Interno</w:t>
        </w:r>
        <w:r w:rsidR="000C0899">
          <w:rPr>
            <w:noProof/>
            <w:webHidden/>
          </w:rPr>
          <w:tab/>
        </w:r>
        <w:r w:rsidR="000C0899">
          <w:rPr>
            <w:noProof/>
            <w:webHidden/>
          </w:rPr>
          <w:fldChar w:fldCharType="begin"/>
        </w:r>
        <w:r w:rsidR="000C0899">
          <w:rPr>
            <w:noProof/>
            <w:webHidden/>
          </w:rPr>
          <w:instrText xml:space="preserve"> PAGEREF _Toc97628072 \h </w:instrText>
        </w:r>
        <w:r w:rsidR="000C0899">
          <w:rPr>
            <w:noProof/>
            <w:webHidden/>
          </w:rPr>
        </w:r>
        <w:r w:rsidR="000C0899">
          <w:rPr>
            <w:noProof/>
            <w:webHidden/>
          </w:rPr>
          <w:fldChar w:fldCharType="separate"/>
        </w:r>
        <w:r w:rsidR="000C0899">
          <w:rPr>
            <w:noProof/>
            <w:webHidden/>
          </w:rPr>
          <w:t>19</w:t>
        </w:r>
        <w:r w:rsidR="000C0899">
          <w:rPr>
            <w:noProof/>
            <w:webHidden/>
          </w:rPr>
          <w:fldChar w:fldCharType="end"/>
        </w:r>
      </w:hyperlink>
    </w:p>
    <w:p w14:paraId="56BB3BA5" w14:textId="0CE52C69" w:rsidR="000C0899" w:rsidRDefault="002A5F76">
      <w:pPr>
        <w:pStyle w:val="TDC1"/>
        <w:tabs>
          <w:tab w:val="right" w:leader="dot" w:pos="8828"/>
        </w:tabs>
        <w:rPr>
          <w:rFonts w:eastAsiaTheme="minorEastAsia"/>
          <w:noProof/>
          <w:lang w:eastAsia="es-CO"/>
        </w:rPr>
      </w:pPr>
      <w:hyperlink w:anchor="_Toc97628073" w:history="1">
        <w:r w:rsidR="000C0899" w:rsidRPr="00120047">
          <w:rPr>
            <w:rStyle w:val="Hipervnculo"/>
            <w:noProof/>
          </w:rPr>
          <w:t>Tabla 12 Otros ajustes</w:t>
        </w:r>
        <w:r w:rsidR="000C0899">
          <w:rPr>
            <w:noProof/>
            <w:webHidden/>
          </w:rPr>
          <w:tab/>
        </w:r>
        <w:r w:rsidR="000C0899">
          <w:rPr>
            <w:noProof/>
            <w:webHidden/>
          </w:rPr>
          <w:fldChar w:fldCharType="begin"/>
        </w:r>
        <w:r w:rsidR="000C0899">
          <w:rPr>
            <w:noProof/>
            <w:webHidden/>
          </w:rPr>
          <w:instrText xml:space="preserve"> PAGEREF _Toc97628073 \h </w:instrText>
        </w:r>
        <w:r w:rsidR="000C0899">
          <w:rPr>
            <w:noProof/>
            <w:webHidden/>
          </w:rPr>
        </w:r>
        <w:r w:rsidR="000C0899">
          <w:rPr>
            <w:noProof/>
            <w:webHidden/>
          </w:rPr>
          <w:fldChar w:fldCharType="separate"/>
        </w:r>
        <w:r w:rsidR="000C0899">
          <w:rPr>
            <w:noProof/>
            <w:webHidden/>
          </w:rPr>
          <w:t>20</w:t>
        </w:r>
        <w:r w:rsidR="000C0899">
          <w:rPr>
            <w:noProof/>
            <w:webHidden/>
          </w:rPr>
          <w:fldChar w:fldCharType="end"/>
        </w:r>
      </w:hyperlink>
    </w:p>
    <w:p w14:paraId="4D733F7F" w14:textId="67EC1942" w:rsidR="00BC3FB0" w:rsidRDefault="00BC3FB0" w:rsidP="00BC3FB0">
      <w:pPr>
        <w:rPr>
          <w:rFonts w:asciiTheme="majorHAnsi" w:eastAsiaTheme="majorEastAsia" w:hAnsiTheme="majorHAnsi" w:cstheme="majorBidi"/>
          <w:color w:val="2F5496" w:themeColor="accent1" w:themeShade="BF"/>
          <w:sz w:val="32"/>
          <w:szCs w:val="32"/>
          <w:lang w:val="es-ES" w:eastAsia="es-CO"/>
        </w:rPr>
      </w:pPr>
      <w:r>
        <w:fldChar w:fldCharType="end"/>
      </w:r>
      <w:r w:rsidRPr="00BC3FB0">
        <w:rPr>
          <w:rFonts w:asciiTheme="majorHAnsi" w:eastAsiaTheme="majorEastAsia" w:hAnsiTheme="majorHAnsi" w:cstheme="majorBidi"/>
          <w:color w:val="2F5496" w:themeColor="accent1" w:themeShade="BF"/>
          <w:sz w:val="32"/>
          <w:szCs w:val="32"/>
          <w:lang w:val="es-ES" w:eastAsia="es-CO"/>
        </w:rPr>
        <w:t xml:space="preserve">ÍNDICE DE </w:t>
      </w:r>
      <w:r>
        <w:rPr>
          <w:rFonts w:asciiTheme="majorHAnsi" w:eastAsiaTheme="majorEastAsia" w:hAnsiTheme="majorHAnsi" w:cstheme="majorBidi"/>
          <w:color w:val="2F5496" w:themeColor="accent1" w:themeShade="BF"/>
          <w:sz w:val="32"/>
          <w:szCs w:val="32"/>
          <w:lang w:val="es-ES" w:eastAsia="es-CO"/>
        </w:rPr>
        <w:t>FIGURAS</w:t>
      </w:r>
    </w:p>
    <w:p w14:paraId="26A99489" w14:textId="67631707" w:rsidR="00BC3FB0" w:rsidRDefault="00BC3FB0">
      <w:pPr>
        <w:pStyle w:val="TDC1"/>
        <w:tabs>
          <w:tab w:val="right" w:leader="dot" w:pos="8828"/>
        </w:tabs>
        <w:rPr>
          <w:rFonts w:eastAsiaTheme="minorEastAsia"/>
          <w:noProof/>
          <w:lang w:eastAsia="es-CO"/>
        </w:rPr>
      </w:pPr>
      <w:r>
        <w:rPr>
          <w:rFonts w:asciiTheme="majorHAnsi" w:eastAsiaTheme="majorEastAsia" w:hAnsiTheme="majorHAnsi" w:cstheme="majorBidi"/>
          <w:color w:val="2F5496" w:themeColor="accent1" w:themeShade="BF"/>
          <w:sz w:val="32"/>
          <w:szCs w:val="32"/>
          <w:lang w:val="es-ES" w:eastAsia="es-CO"/>
        </w:rPr>
        <w:fldChar w:fldCharType="begin"/>
      </w:r>
      <w:r>
        <w:rPr>
          <w:rFonts w:asciiTheme="majorHAnsi" w:eastAsiaTheme="majorEastAsia" w:hAnsiTheme="majorHAnsi" w:cstheme="majorBidi"/>
          <w:color w:val="2F5496" w:themeColor="accent1" w:themeShade="BF"/>
          <w:sz w:val="32"/>
          <w:szCs w:val="32"/>
          <w:lang w:val="es-ES" w:eastAsia="es-CO"/>
        </w:rPr>
        <w:instrText xml:space="preserve"> TOC \h \z \t "Índice figuras;1" </w:instrText>
      </w:r>
      <w:r>
        <w:rPr>
          <w:rFonts w:asciiTheme="majorHAnsi" w:eastAsiaTheme="majorEastAsia" w:hAnsiTheme="majorHAnsi" w:cstheme="majorBidi"/>
          <w:color w:val="2F5496" w:themeColor="accent1" w:themeShade="BF"/>
          <w:sz w:val="32"/>
          <w:szCs w:val="32"/>
          <w:lang w:val="es-ES" w:eastAsia="es-CO"/>
        </w:rPr>
        <w:fldChar w:fldCharType="separate"/>
      </w:r>
      <w:hyperlink w:anchor="_Toc97568352" w:history="1">
        <w:r w:rsidRPr="000A7937">
          <w:rPr>
            <w:rStyle w:val="Hipervnculo"/>
            <w:noProof/>
          </w:rPr>
          <w:t>Figura 1 Número de riesgos y controles por proceso</w:t>
        </w:r>
        <w:r>
          <w:rPr>
            <w:noProof/>
            <w:webHidden/>
          </w:rPr>
          <w:tab/>
        </w:r>
        <w:r>
          <w:rPr>
            <w:noProof/>
            <w:webHidden/>
          </w:rPr>
          <w:fldChar w:fldCharType="begin"/>
        </w:r>
        <w:r>
          <w:rPr>
            <w:noProof/>
            <w:webHidden/>
          </w:rPr>
          <w:instrText xml:space="preserve"> PAGEREF _Toc97568352 \h </w:instrText>
        </w:r>
        <w:r>
          <w:rPr>
            <w:noProof/>
            <w:webHidden/>
          </w:rPr>
        </w:r>
        <w:r>
          <w:rPr>
            <w:noProof/>
            <w:webHidden/>
          </w:rPr>
          <w:fldChar w:fldCharType="separate"/>
        </w:r>
        <w:r>
          <w:rPr>
            <w:noProof/>
            <w:webHidden/>
          </w:rPr>
          <w:t>8</w:t>
        </w:r>
        <w:r>
          <w:rPr>
            <w:noProof/>
            <w:webHidden/>
          </w:rPr>
          <w:fldChar w:fldCharType="end"/>
        </w:r>
      </w:hyperlink>
    </w:p>
    <w:p w14:paraId="52B402C4" w14:textId="565D1E54" w:rsidR="00BC3FB0" w:rsidRDefault="002A5F76">
      <w:pPr>
        <w:pStyle w:val="TDC1"/>
        <w:tabs>
          <w:tab w:val="right" w:leader="dot" w:pos="8828"/>
        </w:tabs>
        <w:rPr>
          <w:rFonts w:eastAsiaTheme="minorEastAsia"/>
          <w:noProof/>
          <w:lang w:eastAsia="es-CO"/>
        </w:rPr>
      </w:pPr>
      <w:hyperlink w:anchor="_Toc97568353" w:history="1">
        <w:r w:rsidR="00BC3FB0" w:rsidRPr="000A7937">
          <w:rPr>
            <w:rStyle w:val="Hipervnculo"/>
            <w:noProof/>
          </w:rPr>
          <w:t>Figura 2 Número de controles preventivos y detectivos</w:t>
        </w:r>
        <w:r w:rsidR="00BC3FB0">
          <w:rPr>
            <w:noProof/>
            <w:webHidden/>
          </w:rPr>
          <w:tab/>
        </w:r>
        <w:r w:rsidR="00BC3FB0">
          <w:rPr>
            <w:noProof/>
            <w:webHidden/>
          </w:rPr>
          <w:fldChar w:fldCharType="begin"/>
        </w:r>
        <w:r w:rsidR="00BC3FB0">
          <w:rPr>
            <w:noProof/>
            <w:webHidden/>
          </w:rPr>
          <w:instrText xml:space="preserve"> PAGEREF _Toc97568353 \h </w:instrText>
        </w:r>
        <w:r w:rsidR="00BC3FB0">
          <w:rPr>
            <w:noProof/>
            <w:webHidden/>
          </w:rPr>
        </w:r>
        <w:r w:rsidR="00BC3FB0">
          <w:rPr>
            <w:noProof/>
            <w:webHidden/>
          </w:rPr>
          <w:fldChar w:fldCharType="separate"/>
        </w:r>
        <w:r w:rsidR="00BC3FB0">
          <w:rPr>
            <w:noProof/>
            <w:webHidden/>
          </w:rPr>
          <w:t>9</w:t>
        </w:r>
        <w:r w:rsidR="00BC3FB0">
          <w:rPr>
            <w:noProof/>
            <w:webHidden/>
          </w:rPr>
          <w:fldChar w:fldCharType="end"/>
        </w:r>
      </w:hyperlink>
    </w:p>
    <w:p w14:paraId="5EDAFF7B" w14:textId="4A56EA9D" w:rsidR="00BC3FB0" w:rsidRDefault="002A5F76">
      <w:pPr>
        <w:pStyle w:val="TDC1"/>
        <w:tabs>
          <w:tab w:val="right" w:leader="dot" w:pos="8828"/>
        </w:tabs>
        <w:rPr>
          <w:rFonts w:eastAsiaTheme="minorEastAsia"/>
          <w:noProof/>
          <w:lang w:eastAsia="es-CO"/>
        </w:rPr>
      </w:pPr>
      <w:hyperlink w:anchor="_Toc97568354" w:history="1">
        <w:r w:rsidR="00BC3FB0" w:rsidRPr="000A7937">
          <w:rPr>
            <w:rStyle w:val="Hipervnculo"/>
            <w:noProof/>
          </w:rPr>
          <w:t>Figura 3 – 8 Ubicación riesgo inherente y residual por proceso</w:t>
        </w:r>
        <w:r w:rsidR="00BC3FB0">
          <w:rPr>
            <w:noProof/>
            <w:webHidden/>
          </w:rPr>
          <w:tab/>
        </w:r>
        <w:r w:rsidR="00BC3FB0">
          <w:rPr>
            <w:noProof/>
            <w:webHidden/>
          </w:rPr>
          <w:fldChar w:fldCharType="begin"/>
        </w:r>
        <w:r w:rsidR="00BC3FB0">
          <w:rPr>
            <w:noProof/>
            <w:webHidden/>
          </w:rPr>
          <w:instrText xml:space="preserve"> PAGEREF _Toc97568354 \h </w:instrText>
        </w:r>
        <w:r w:rsidR="00BC3FB0">
          <w:rPr>
            <w:noProof/>
            <w:webHidden/>
          </w:rPr>
        </w:r>
        <w:r w:rsidR="00BC3FB0">
          <w:rPr>
            <w:noProof/>
            <w:webHidden/>
          </w:rPr>
          <w:fldChar w:fldCharType="separate"/>
        </w:r>
        <w:r w:rsidR="00BC3FB0">
          <w:rPr>
            <w:noProof/>
            <w:webHidden/>
          </w:rPr>
          <w:t>12</w:t>
        </w:r>
        <w:r w:rsidR="00BC3FB0">
          <w:rPr>
            <w:noProof/>
            <w:webHidden/>
          </w:rPr>
          <w:fldChar w:fldCharType="end"/>
        </w:r>
      </w:hyperlink>
    </w:p>
    <w:p w14:paraId="1287E934" w14:textId="70BB791C" w:rsidR="00BC3FB0" w:rsidRDefault="002A5F76">
      <w:pPr>
        <w:pStyle w:val="TDC1"/>
        <w:tabs>
          <w:tab w:val="right" w:leader="dot" w:pos="8828"/>
        </w:tabs>
        <w:rPr>
          <w:rFonts w:eastAsiaTheme="minorEastAsia"/>
          <w:noProof/>
          <w:lang w:eastAsia="es-CO"/>
        </w:rPr>
      </w:pPr>
      <w:hyperlink w:anchor="_Toc97568355" w:history="1">
        <w:r w:rsidR="00BC3FB0" w:rsidRPr="000A7937">
          <w:rPr>
            <w:rStyle w:val="Hipervnculo"/>
            <w:noProof/>
          </w:rPr>
          <w:t>Figura 9 Ubicación riesgo inherente y residual proceso unificado de la Subdirección Técnica de Recreación y Deporte</w:t>
        </w:r>
        <w:r w:rsidR="00BC3FB0">
          <w:rPr>
            <w:noProof/>
            <w:webHidden/>
          </w:rPr>
          <w:tab/>
        </w:r>
        <w:r w:rsidR="00BC3FB0">
          <w:rPr>
            <w:noProof/>
            <w:webHidden/>
          </w:rPr>
          <w:fldChar w:fldCharType="begin"/>
        </w:r>
        <w:r w:rsidR="00BC3FB0">
          <w:rPr>
            <w:noProof/>
            <w:webHidden/>
          </w:rPr>
          <w:instrText xml:space="preserve"> PAGEREF _Toc97568355 \h </w:instrText>
        </w:r>
        <w:r w:rsidR="00BC3FB0">
          <w:rPr>
            <w:noProof/>
            <w:webHidden/>
          </w:rPr>
        </w:r>
        <w:r w:rsidR="00BC3FB0">
          <w:rPr>
            <w:noProof/>
            <w:webHidden/>
          </w:rPr>
          <w:fldChar w:fldCharType="separate"/>
        </w:r>
        <w:r w:rsidR="00BC3FB0">
          <w:rPr>
            <w:noProof/>
            <w:webHidden/>
          </w:rPr>
          <w:t>15</w:t>
        </w:r>
        <w:r w:rsidR="00BC3FB0">
          <w:rPr>
            <w:noProof/>
            <w:webHidden/>
          </w:rPr>
          <w:fldChar w:fldCharType="end"/>
        </w:r>
      </w:hyperlink>
    </w:p>
    <w:p w14:paraId="030A295D" w14:textId="3A214F19" w:rsidR="00BC3FB0" w:rsidRDefault="002A5F76">
      <w:pPr>
        <w:pStyle w:val="TDC1"/>
        <w:tabs>
          <w:tab w:val="right" w:leader="dot" w:pos="8828"/>
        </w:tabs>
        <w:rPr>
          <w:rFonts w:eastAsiaTheme="minorEastAsia"/>
          <w:noProof/>
          <w:lang w:eastAsia="es-CO"/>
        </w:rPr>
      </w:pPr>
      <w:hyperlink w:anchor="_Toc97568356" w:history="1">
        <w:r w:rsidR="00BC3FB0" w:rsidRPr="000A7937">
          <w:rPr>
            <w:rStyle w:val="Hipervnculo"/>
            <w:noProof/>
          </w:rPr>
          <w:t>Figura 10 Concentración institucional de riesgos residuales de corrupción</w:t>
        </w:r>
        <w:r w:rsidR="00BC3FB0">
          <w:rPr>
            <w:noProof/>
            <w:webHidden/>
          </w:rPr>
          <w:tab/>
        </w:r>
        <w:r w:rsidR="00BC3FB0">
          <w:rPr>
            <w:noProof/>
            <w:webHidden/>
          </w:rPr>
          <w:fldChar w:fldCharType="begin"/>
        </w:r>
        <w:r w:rsidR="00BC3FB0">
          <w:rPr>
            <w:noProof/>
            <w:webHidden/>
          </w:rPr>
          <w:instrText xml:space="preserve"> PAGEREF _Toc97568356 \h </w:instrText>
        </w:r>
        <w:r w:rsidR="00BC3FB0">
          <w:rPr>
            <w:noProof/>
            <w:webHidden/>
          </w:rPr>
        </w:r>
        <w:r w:rsidR="00BC3FB0">
          <w:rPr>
            <w:noProof/>
            <w:webHidden/>
          </w:rPr>
          <w:fldChar w:fldCharType="separate"/>
        </w:r>
        <w:r w:rsidR="00BC3FB0">
          <w:rPr>
            <w:noProof/>
            <w:webHidden/>
          </w:rPr>
          <w:t>15</w:t>
        </w:r>
        <w:r w:rsidR="00BC3FB0">
          <w:rPr>
            <w:noProof/>
            <w:webHidden/>
          </w:rPr>
          <w:fldChar w:fldCharType="end"/>
        </w:r>
      </w:hyperlink>
    </w:p>
    <w:p w14:paraId="01B977B4" w14:textId="449F56F8" w:rsidR="00F46146" w:rsidRDefault="00BC3FB0">
      <w:r>
        <w:rPr>
          <w:rFonts w:asciiTheme="majorHAnsi" w:eastAsiaTheme="majorEastAsia" w:hAnsiTheme="majorHAnsi" w:cstheme="majorBidi"/>
          <w:color w:val="2F5496" w:themeColor="accent1" w:themeShade="BF"/>
          <w:sz w:val="32"/>
          <w:szCs w:val="32"/>
          <w:lang w:val="es-ES" w:eastAsia="es-CO"/>
        </w:rPr>
        <w:lastRenderedPageBreak/>
        <w:fldChar w:fldCharType="end"/>
      </w:r>
    </w:p>
    <w:p w14:paraId="6BA60726" w14:textId="26DFFB0B" w:rsidR="00F46146" w:rsidRPr="00C50D18" w:rsidRDefault="00F46146" w:rsidP="00FD5BAF">
      <w:pPr>
        <w:pStyle w:val="Ttulo1"/>
      </w:pPr>
      <w:bookmarkStart w:id="1" w:name="_Toc97568094"/>
      <w:r w:rsidRPr="00C50D18">
        <w:t>INTRODUCCIÓN</w:t>
      </w:r>
      <w:bookmarkEnd w:id="1"/>
    </w:p>
    <w:p w14:paraId="79AE9BA6" w14:textId="3A963A86" w:rsidR="00F46146" w:rsidRDefault="00F46146" w:rsidP="00F46146">
      <w:pPr>
        <w:pStyle w:val="Sinespaciado"/>
        <w:jc w:val="both"/>
        <w:rPr>
          <w:rFonts w:ascii="Arial" w:hAnsi="Arial" w:cs="Arial"/>
          <w:b/>
          <w:sz w:val="24"/>
          <w:szCs w:val="24"/>
        </w:rPr>
      </w:pPr>
    </w:p>
    <w:p w14:paraId="304FED0A" w14:textId="1555F614" w:rsidR="00F46146" w:rsidRDefault="00AA28DE" w:rsidP="00F46146">
      <w:pPr>
        <w:pStyle w:val="Sinespaciado"/>
        <w:jc w:val="both"/>
        <w:rPr>
          <w:rFonts w:ascii="Arial" w:hAnsi="Arial" w:cs="Arial"/>
          <w:b/>
          <w:sz w:val="24"/>
          <w:szCs w:val="24"/>
        </w:rPr>
      </w:pPr>
      <w:r>
        <w:rPr>
          <w:rFonts w:ascii="Arial" w:eastAsia="Times New Roman" w:hAnsi="Arial" w:cs="Times New Roman"/>
          <w:sz w:val="24"/>
          <w:szCs w:val="24"/>
        </w:rPr>
        <w:t>El Instituto Distrital de Recreación y Deporte con</w:t>
      </w:r>
      <w:r w:rsidR="00517DA7">
        <w:rPr>
          <w:rFonts w:ascii="Arial" w:eastAsia="Times New Roman" w:hAnsi="Arial" w:cs="Times New Roman"/>
          <w:sz w:val="24"/>
          <w:szCs w:val="24"/>
        </w:rPr>
        <w:t>sc</w:t>
      </w:r>
      <w:r>
        <w:rPr>
          <w:rFonts w:ascii="Arial" w:eastAsia="Times New Roman" w:hAnsi="Arial" w:cs="Times New Roman"/>
          <w:sz w:val="24"/>
          <w:szCs w:val="24"/>
        </w:rPr>
        <w:t>iente de la importancia de la Cultura de la transparencia y la relación de esta con la lucha contra la corrupción, ha identificado año tras año los riesgos de corrupción que podrían afectar</w:t>
      </w:r>
      <w:r w:rsidR="00BA0364">
        <w:rPr>
          <w:rFonts w:ascii="Arial" w:eastAsia="Times New Roman" w:hAnsi="Arial" w:cs="Times New Roman"/>
          <w:sz w:val="24"/>
          <w:szCs w:val="24"/>
        </w:rPr>
        <w:t xml:space="preserve"> el objetivo de los procesos misionales, estratégicos, </w:t>
      </w:r>
      <w:r w:rsidR="009049B9">
        <w:rPr>
          <w:rFonts w:ascii="Arial" w:eastAsia="Times New Roman" w:hAnsi="Arial" w:cs="Times New Roman"/>
          <w:sz w:val="24"/>
          <w:szCs w:val="24"/>
        </w:rPr>
        <w:t xml:space="preserve">de </w:t>
      </w:r>
      <w:r w:rsidR="00FE2EFE">
        <w:rPr>
          <w:rFonts w:ascii="Arial" w:eastAsia="Times New Roman" w:hAnsi="Arial" w:cs="Times New Roman"/>
          <w:sz w:val="24"/>
          <w:szCs w:val="24"/>
        </w:rPr>
        <w:t>apoyo y de evaluación independiente</w:t>
      </w:r>
      <w:r w:rsidR="00BA0364">
        <w:rPr>
          <w:rFonts w:ascii="Arial" w:eastAsia="Times New Roman" w:hAnsi="Arial" w:cs="Times New Roman"/>
          <w:sz w:val="24"/>
          <w:szCs w:val="24"/>
        </w:rPr>
        <w:t xml:space="preserve">.  El constante monitoreo realizado a los riesgos y sus controles ha permitido que el Instituto tenga fuertes instrumentos y acciones para prevenir la materialización de </w:t>
      </w:r>
      <w:r w:rsidR="00D03961">
        <w:rPr>
          <w:rFonts w:ascii="Arial" w:eastAsia="Times New Roman" w:hAnsi="Arial" w:cs="Times New Roman"/>
          <w:sz w:val="24"/>
          <w:szCs w:val="24"/>
        </w:rPr>
        <w:t>eventos que impacten negativamente la imagen reputacional del Instituto</w:t>
      </w:r>
      <w:r w:rsidR="0023261F">
        <w:rPr>
          <w:rFonts w:ascii="Arial" w:eastAsia="Times New Roman" w:hAnsi="Arial" w:cs="Times New Roman"/>
          <w:sz w:val="24"/>
          <w:szCs w:val="24"/>
        </w:rPr>
        <w:t xml:space="preserve">.  El presente informe de monitoreo a la gestión de riesgos de </w:t>
      </w:r>
      <w:r w:rsidR="00D06C41">
        <w:rPr>
          <w:rFonts w:ascii="Arial" w:eastAsia="Times New Roman" w:hAnsi="Arial" w:cs="Times New Roman"/>
          <w:sz w:val="24"/>
          <w:szCs w:val="24"/>
        </w:rPr>
        <w:t>corrupción</w:t>
      </w:r>
      <w:r w:rsidR="000E1315">
        <w:rPr>
          <w:rFonts w:ascii="Arial" w:eastAsia="Times New Roman" w:hAnsi="Arial" w:cs="Times New Roman"/>
          <w:sz w:val="24"/>
          <w:szCs w:val="24"/>
        </w:rPr>
        <w:t xml:space="preserve"> correspondiente al periodo enero a marzo de 2022,</w:t>
      </w:r>
      <w:r w:rsidR="0023261F">
        <w:rPr>
          <w:rFonts w:ascii="Arial" w:eastAsia="Times New Roman" w:hAnsi="Arial" w:cs="Times New Roman"/>
          <w:sz w:val="24"/>
          <w:szCs w:val="24"/>
        </w:rPr>
        <w:t xml:space="preserve"> muestra </w:t>
      </w:r>
      <w:r w:rsidR="00226E71">
        <w:rPr>
          <w:rFonts w:ascii="Arial" w:eastAsia="Times New Roman" w:hAnsi="Arial" w:cs="Times New Roman"/>
          <w:sz w:val="24"/>
          <w:szCs w:val="24"/>
        </w:rPr>
        <w:t>el</w:t>
      </w:r>
      <w:r w:rsidR="0023261F">
        <w:rPr>
          <w:rFonts w:ascii="Arial" w:eastAsia="Times New Roman" w:hAnsi="Arial" w:cs="Times New Roman"/>
          <w:sz w:val="24"/>
          <w:szCs w:val="24"/>
        </w:rPr>
        <w:t xml:space="preserve"> estado de riesgos y controles que son administrados por la primera línea de defensa de la Entidad (líderes de procesos), </w:t>
      </w:r>
      <w:r w:rsidR="00D03961">
        <w:rPr>
          <w:rFonts w:ascii="Arial" w:eastAsia="Times New Roman" w:hAnsi="Arial" w:cs="Times New Roman"/>
          <w:sz w:val="24"/>
          <w:szCs w:val="24"/>
        </w:rPr>
        <w:t xml:space="preserve">así como </w:t>
      </w:r>
      <w:r w:rsidR="0023261F">
        <w:rPr>
          <w:rFonts w:ascii="Arial" w:eastAsia="Times New Roman" w:hAnsi="Arial" w:cs="Times New Roman"/>
          <w:sz w:val="24"/>
          <w:szCs w:val="24"/>
        </w:rPr>
        <w:t>el resultado de las actividades de actualización y monitoreo realizadas por la segunda línea de defensa</w:t>
      </w:r>
      <w:r w:rsidR="00D03961">
        <w:rPr>
          <w:rFonts w:ascii="Arial" w:eastAsia="Times New Roman" w:hAnsi="Arial" w:cs="Times New Roman"/>
          <w:sz w:val="24"/>
          <w:szCs w:val="24"/>
        </w:rPr>
        <w:t xml:space="preserve"> </w:t>
      </w:r>
      <w:r w:rsidR="0023261F">
        <w:rPr>
          <w:rFonts w:ascii="Arial" w:eastAsia="Times New Roman" w:hAnsi="Arial" w:cs="Times New Roman"/>
          <w:sz w:val="24"/>
          <w:szCs w:val="24"/>
        </w:rPr>
        <w:t>en cabeza de la Oficina Asesora de Planeación</w:t>
      </w:r>
      <w:r w:rsidR="000E1315">
        <w:rPr>
          <w:rFonts w:ascii="Arial" w:eastAsia="Times New Roman" w:hAnsi="Arial" w:cs="Times New Roman"/>
          <w:sz w:val="24"/>
          <w:szCs w:val="24"/>
        </w:rPr>
        <w:t>.</w:t>
      </w:r>
    </w:p>
    <w:p w14:paraId="5B6D1E83" w14:textId="77777777" w:rsidR="00F46146" w:rsidRPr="00B904C0" w:rsidRDefault="00F46146" w:rsidP="00F46146">
      <w:pPr>
        <w:pStyle w:val="Sinespaciado"/>
        <w:ind w:left="360"/>
        <w:jc w:val="both"/>
        <w:rPr>
          <w:rFonts w:ascii="Arial" w:hAnsi="Arial" w:cs="Arial"/>
          <w:b/>
          <w:sz w:val="24"/>
          <w:szCs w:val="24"/>
        </w:rPr>
      </w:pPr>
    </w:p>
    <w:p w14:paraId="04385C0A" w14:textId="519F8257" w:rsidR="00F46146" w:rsidRDefault="00F46146" w:rsidP="00FD5BAF">
      <w:pPr>
        <w:pStyle w:val="Ttulo1"/>
      </w:pPr>
      <w:bookmarkStart w:id="2" w:name="_Toc97568095"/>
      <w:r w:rsidRPr="00F46146">
        <w:t>OBJETIVO</w:t>
      </w:r>
      <w:bookmarkEnd w:id="2"/>
    </w:p>
    <w:p w14:paraId="6CA216A6" w14:textId="77777777" w:rsidR="009049B9" w:rsidRDefault="009049B9" w:rsidP="00B734C2">
      <w:pPr>
        <w:jc w:val="both"/>
        <w:rPr>
          <w:rFonts w:ascii="Arial" w:eastAsia="Times New Roman" w:hAnsi="Arial" w:cs="Times New Roman"/>
          <w:sz w:val="24"/>
          <w:szCs w:val="24"/>
        </w:rPr>
      </w:pPr>
    </w:p>
    <w:p w14:paraId="04B35984" w14:textId="1161B67A" w:rsidR="00B734C2" w:rsidRDefault="00BA0364" w:rsidP="00B734C2">
      <w:pPr>
        <w:jc w:val="both"/>
        <w:rPr>
          <w:rFonts w:ascii="Arial" w:eastAsia="Times New Roman" w:hAnsi="Arial" w:cs="Times New Roman"/>
          <w:sz w:val="24"/>
          <w:szCs w:val="24"/>
        </w:rPr>
      </w:pPr>
      <w:r>
        <w:rPr>
          <w:rFonts w:ascii="Arial" w:eastAsia="Times New Roman" w:hAnsi="Arial" w:cs="Times New Roman"/>
          <w:sz w:val="24"/>
          <w:szCs w:val="24"/>
        </w:rPr>
        <w:t>Presentar los resultados de monitoreo</w:t>
      </w:r>
      <w:r w:rsidR="00B734C2">
        <w:rPr>
          <w:rFonts w:ascii="Arial" w:eastAsia="Times New Roman" w:hAnsi="Arial" w:cs="Times New Roman"/>
          <w:sz w:val="24"/>
          <w:szCs w:val="24"/>
        </w:rPr>
        <w:t xml:space="preserve"> realizado por </w:t>
      </w:r>
      <w:r>
        <w:rPr>
          <w:rFonts w:ascii="Arial" w:eastAsia="Times New Roman" w:hAnsi="Arial" w:cs="Times New Roman"/>
          <w:sz w:val="24"/>
          <w:szCs w:val="24"/>
        </w:rPr>
        <w:t xml:space="preserve">la </w:t>
      </w:r>
      <w:r w:rsidR="00B734C2">
        <w:rPr>
          <w:rFonts w:ascii="Arial" w:eastAsia="Times New Roman" w:hAnsi="Arial" w:cs="Times New Roman"/>
          <w:sz w:val="24"/>
          <w:szCs w:val="24"/>
        </w:rPr>
        <w:t xml:space="preserve">Oficina Asesora de Planeación </w:t>
      </w:r>
      <w:r>
        <w:rPr>
          <w:rFonts w:ascii="Arial" w:eastAsia="Times New Roman" w:hAnsi="Arial" w:cs="Times New Roman"/>
          <w:sz w:val="24"/>
          <w:szCs w:val="24"/>
        </w:rPr>
        <w:t xml:space="preserve">a los riesgos de corrupción del IDRD, con el fin de </w:t>
      </w:r>
      <w:r w:rsidR="00B734C2">
        <w:rPr>
          <w:rFonts w:ascii="Arial" w:eastAsia="Times New Roman" w:hAnsi="Arial" w:cs="Times New Roman"/>
          <w:sz w:val="24"/>
          <w:szCs w:val="24"/>
        </w:rPr>
        <w:t>mantener informada a la Alta Dirección y a la primera y tercera línea de defensa del Instituto.</w:t>
      </w:r>
    </w:p>
    <w:p w14:paraId="012F93F3" w14:textId="1CDDAB64" w:rsidR="00F46146" w:rsidRPr="00B734C2" w:rsidRDefault="00F46146" w:rsidP="00FD5BAF">
      <w:pPr>
        <w:pStyle w:val="Ttulo1"/>
      </w:pPr>
      <w:bookmarkStart w:id="3" w:name="_Toc97568096"/>
      <w:r w:rsidRPr="00B734C2">
        <w:rPr>
          <w:lang w:val="es-MX"/>
        </w:rPr>
        <w:t>ALCANCE</w:t>
      </w:r>
      <w:bookmarkEnd w:id="3"/>
      <w:r w:rsidRPr="00B734C2">
        <w:rPr>
          <w:lang w:val="es-MX"/>
        </w:rPr>
        <w:t xml:space="preserve"> </w:t>
      </w:r>
    </w:p>
    <w:p w14:paraId="7FDBCF82" w14:textId="77777777" w:rsidR="004B20A3" w:rsidRDefault="004B20A3" w:rsidP="00F46146">
      <w:pPr>
        <w:pStyle w:val="Sinespaciado"/>
        <w:jc w:val="both"/>
        <w:rPr>
          <w:rFonts w:ascii="Arial" w:eastAsia="Times New Roman" w:hAnsi="Arial" w:cs="Times New Roman"/>
          <w:sz w:val="24"/>
          <w:szCs w:val="24"/>
        </w:rPr>
      </w:pPr>
    </w:p>
    <w:p w14:paraId="5F9BD6B7" w14:textId="135E36C0" w:rsidR="00B734C2" w:rsidRDefault="004B20A3" w:rsidP="00F46146">
      <w:pPr>
        <w:pStyle w:val="Sinespaciado"/>
        <w:jc w:val="both"/>
        <w:rPr>
          <w:rFonts w:ascii="Arial" w:eastAsia="Times New Roman" w:hAnsi="Arial" w:cs="Times New Roman"/>
          <w:sz w:val="24"/>
          <w:szCs w:val="24"/>
        </w:rPr>
      </w:pPr>
      <w:r>
        <w:rPr>
          <w:rFonts w:ascii="Arial" w:eastAsia="Times New Roman" w:hAnsi="Arial" w:cs="Times New Roman"/>
          <w:sz w:val="24"/>
          <w:szCs w:val="24"/>
        </w:rPr>
        <w:t>Para el presente informe se</w:t>
      </w:r>
      <w:r w:rsidR="00DD423D">
        <w:rPr>
          <w:rFonts w:ascii="Arial" w:eastAsia="Times New Roman" w:hAnsi="Arial" w:cs="Times New Roman"/>
          <w:sz w:val="24"/>
          <w:szCs w:val="24"/>
        </w:rPr>
        <w:t xml:space="preserve"> analizó información de los riesgos de corrupción de los</w:t>
      </w:r>
      <w:r w:rsidR="00B734C2">
        <w:rPr>
          <w:rFonts w:ascii="Arial" w:eastAsia="Times New Roman" w:hAnsi="Arial" w:cs="Times New Roman"/>
          <w:sz w:val="24"/>
          <w:szCs w:val="24"/>
        </w:rPr>
        <w:t xml:space="preserve"> siguientes </w:t>
      </w:r>
      <w:r w:rsidR="00DD423D">
        <w:rPr>
          <w:rFonts w:ascii="Arial" w:eastAsia="Times New Roman" w:hAnsi="Arial" w:cs="Times New Roman"/>
          <w:sz w:val="24"/>
          <w:szCs w:val="24"/>
        </w:rPr>
        <w:t>procesos</w:t>
      </w:r>
      <w:r w:rsidR="00B734C2">
        <w:rPr>
          <w:rFonts w:ascii="Arial" w:eastAsia="Times New Roman" w:hAnsi="Arial" w:cs="Times New Roman"/>
          <w:sz w:val="24"/>
          <w:szCs w:val="24"/>
        </w:rPr>
        <w:t>:</w:t>
      </w:r>
    </w:p>
    <w:p w14:paraId="20671248" w14:textId="2D352647" w:rsidR="00B734C2" w:rsidRDefault="00B734C2" w:rsidP="00F46146">
      <w:pPr>
        <w:pStyle w:val="Sinespaciado"/>
        <w:jc w:val="both"/>
        <w:rPr>
          <w:rFonts w:ascii="Arial" w:eastAsia="Times New Roman" w:hAnsi="Arial" w:cs="Times New Roman"/>
          <w:sz w:val="24"/>
          <w:szCs w:val="24"/>
        </w:rPr>
      </w:pPr>
    </w:p>
    <w:p w14:paraId="7FB16B84" w14:textId="77777777" w:rsidR="00B734C2" w:rsidRP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Diseño y construcción de parques y escenarios</w:t>
      </w:r>
    </w:p>
    <w:p w14:paraId="6695BFAC" w14:textId="77777777" w:rsidR="00B734C2" w:rsidRP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Administración y mantenimiento de parques y escenarios</w:t>
      </w:r>
    </w:p>
    <w:p w14:paraId="19E722DF" w14:textId="77777777" w:rsidR="00B734C2" w:rsidRPr="009049B9" w:rsidRDefault="00B734C2" w:rsidP="00B734C2">
      <w:pPr>
        <w:pStyle w:val="Sinespaciado"/>
        <w:numPr>
          <w:ilvl w:val="0"/>
          <w:numId w:val="6"/>
        </w:numPr>
        <w:jc w:val="both"/>
        <w:rPr>
          <w:rFonts w:ascii="Arial" w:eastAsia="Times New Roman" w:hAnsi="Arial" w:cs="Times New Roman"/>
          <w:sz w:val="24"/>
          <w:szCs w:val="24"/>
        </w:rPr>
      </w:pPr>
      <w:r w:rsidRPr="009049B9">
        <w:rPr>
          <w:rFonts w:ascii="Arial" w:eastAsia="Times New Roman" w:hAnsi="Arial" w:cs="Times New Roman"/>
          <w:sz w:val="24"/>
          <w:szCs w:val="24"/>
        </w:rPr>
        <w:t xml:space="preserve">Fomento al deporte </w:t>
      </w:r>
    </w:p>
    <w:p w14:paraId="53318261" w14:textId="77777777" w:rsidR="00B734C2" w:rsidRPr="009049B9" w:rsidRDefault="00B734C2" w:rsidP="00B734C2">
      <w:pPr>
        <w:pStyle w:val="Sinespaciado"/>
        <w:numPr>
          <w:ilvl w:val="0"/>
          <w:numId w:val="6"/>
        </w:numPr>
        <w:jc w:val="both"/>
        <w:rPr>
          <w:rFonts w:ascii="Arial" w:eastAsia="Times New Roman" w:hAnsi="Arial" w:cs="Times New Roman"/>
          <w:sz w:val="24"/>
          <w:szCs w:val="24"/>
        </w:rPr>
      </w:pPr>
      <w:r w:rsidRPr="009049B9">
        <w:rPr>
          <w:rFonts w:ascii="Arial" w:eastAsia="Times New Roman" w:hAnsi="Arial" w:cs="Times New Roman"/>
          <w:sz w:val="24"/>
          <w:szCs w:val="24"/>
        </w:rPr>
        <w:t>Promoción de la recreación</w:t>
      </w:r>
    </w:p>
    <w:p w14:paraId="2D639403" w14:textId="77777777" w:rsidR="00B734C2" w:rsidRP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Gestión de talento humano</w:t>
      </w:r>
    </w:p>
    <w:p w14:paraId="60320996" w14:textId="77777777" w:rsidR="00B734C2" w:rsidRP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Gestión de comunicaciones</w:t>
      </w:r>
    </w:p>
    <w:p w14:paraId="7AA698CE" w14:textId="77777777" w:rsidR="00B734C2" w:rsidRP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Gestión de recursos físicos</w:t>
      </w:r>
    </w:p>
    <w:p w14:paraId="64410474" w14:textId="77777777" w:rsidR="00B734C2" w:rsidRP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Gestión de tecnología de la información y las comunicaciones</w:t>
      </w:r>
    </w:p>
    <w:p w14:paraId="2D54CC74" w14:textId="77777777" w:rsidR="00B734C2" w:rsidRP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Gestión financiera</w:t>
      </w:r>
    </w:p>
    <w:p w14:paraId="1778D08E" w14:textId="77777777" w:rsidR="00B734C2" w:rsidRP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Adquisición de bienes y servicios</w:t>
      </w:r>
    </w:p>
    <w:p w14:paraId="4FF5C0C6" w14:textId="77777777" w:rsidR="00B734C2" w:rsidRP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Gestión jurídica</w:t>
      </w:r>
    </w:p>
    <w:p w14:paraId="4241CEE4" w14:textId="77777777" w:rsidR="00B734C2" w:rsidRP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Control disciplinario</w:t>
      </w:r>
    </w:p>
    <w:p w14:paraId="71AAD81E" w14:textId="77777777" w:rsidR="00B734C2" w:rsidRP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Control, evaluación y seguimiento</w:t>
      </w:r>
    </w:p>
    <w:p w14:paraId="6B0A4EA0" w14:textId="4231E831" w:rsidR="00B734C2" w:rsidRDefault="00B734C2" w:rsidP="00B734C2">
      <w:pPr>
        <w:pStyle w:val="Sinespaciado"/>
        <w:numPr>
          <w:ilvl w:val="0"/>
          <w:numId w:val="6"/>
        </w:numPr>
        <w:jc w:val="both"/>
        <w:rPr>
          <w:rFonts w:ascii="Arial" w:eastAsia="Times New Roman" w:hAnsi="Arial" w:cs="Times New Roman"/>
          <w:sz w:val="24"/>
          <w:szCs w:val="24"/>
        </w:rPr>
      </w:pPr>
      <w:r w:rsidRPr="00B734C2">
        <w:rPr>
          <w:rFonts w:ascii="Arial" w:eastAsia="Times New Roman" w:hAnsi="Arial" w:cs="Times New Roman"/>
          <w:sz w:val="24"/>
          <w:szCs w:val="24"/>
        </w:rPr>
        <w:t>Gestión documental</w:t>
      </w:r>
    </w:p>
    <w:p w14:paraId="3E2C5BC2" w14:textId="77777777" w:rsidR="00B734C2" w:rsidRDefault="00B734C2" w:rsidP="00F46146">
      <w:pPr>
        <w:pStyle w:val="Sinespaciado"/>
        <w:jc w:val="both"/>
        <w:rPr>
          <w:rFonts w:ascii="Arial" w:eastAsia="Times New Roman" w:hAnsi="Arial" w:cs="Times New Roman"/>
          <w:sz w:val="24"/>
          <w:szCs w:val="24"/>
        </w:rPr>
      </w:pPr>
    </w:p>
    <w:p w14:paraId="2600C3E2" w14:textId="78891660" w:rsidR="00DD423D" w:rsidRDefault="00DD423D" w:rsidP="00F46146">
      <w:pPr>
        <w:pStyle w:val="Sinespaciado"/>
        <w:jc w:val="both"/>
        <w:rPr>
          <w:rFonts w:ascii="Arial" w:eastAsia="Times New Roman" w:hAnsi="Arial" w:cs="Times New Roman"/>
          <w:sz w:val="24"/>
          <w:szCs w:val="24"/>
        </w:rPr>
      </w:pPr>
      <w:r>
        <w:rPr>
          <w:rFonts w:ascii="Arial" w:eastAsia="Times New Roman" w:hAnsi="Arial" w:cs="Times New Roman"/>
          <w:sz w:val="24"/>
          <w:szCs w:val="24"/>
        </w:rPr>
        <w:lastRenderedPageBreak/>
        <w:t xml:space="preserve"> </w:t>
      </w:r>
    </w:p>
    <w:p w14:paraId="6300DDEA" w14:textId="334E5138" w:rsidR="00F37CE4" w:rsidRDefault="00F37CE4" w:rsidP="00F46146">
      <w:pPr>
        <w:pStyle w:val="Sinespaciado"/>
        <w:jc w:val="both"/>
        <w:rPr>
          <w:rFonts w:ascii="Arial" w:eastAsia="Times New Roman" w:hAnsi="Arial" w:cs="Times New Roman"/>
          <w:sz w:val="24"/>
          <w:szCs w:val="24"/>
        </w:rPr>
      </w:pPr>
    </w:p>
    <w:p w14:paraId="5E8EAACE" w14:textId="7AF3B864" w:rsidR="00F37CE4" w:rsidRDefault="00F37CE4" w:rsidP="00FD5BAF">
      <w:pPr>
        <w:pStyle w:val="Ttulo1"/>
        <w:rPr>
          <w:rFonts w:eastAsia="Times New Roman"/>
        </w:rPr>
      </w:pPr>
      <w:bookmarkStart w:id="4" w:name="_Toc97568097"/>
      <w:r w:rsidRPr="00F37CE4">
        <w:rPr>
          <w:rFonts w:eastAsia="Times New Roman"/>
        </w:rPr>
        <w:t>METODOLOGÍA</w:t>
      </w:r>
      <w:bookmarkEnd w:id="4"/>
    </w:p>
    <w:p w14:paraId="72F5BB47" w14:textId="581E82CF" w:rsidR="00AC4FB7" w:rsidRDefault="00AC4FB7" w:rsidP="00AC4FB7">
      <w:pPr>
        <w:pStyle w:val="Sinespaciado"/>
        <w:jc w:val="both"/>
        <w:rPr>
          <w:rFonts w:ascii="Arial" w:eastAsia="Times New Roman" w:hAnsi="Arial" w:cs="Times New Roman"/>
          <w:b/>
          <w:bCs/>
          <w:sz w:val="24"/>
          <w:szCs w:val="24"/>
        </w:rPr>
      </w:pPr>
    </w:p>
    <w:p w14:paraId="2D71A41C" w14:textId="2BC5E8AC" w:rsidR="00233129" w:rsidRDefault="00233129" w:rsidP="00AC4FB7">
      <w:pPr>
        <w:pStyle w:val="Sinespaciado"/>
        <w:jc w:val="both"/>
        <w:rPr>
          <w:rFonts w:ascii="Arial" w:eastAsia="Times New Roman" w:hAnsi="Arial" w:cs="Times New Roman"/>
          <w:sz w:val="24"/>
          <w:szCs w:val="24"/>
        </w:rPr>
      </w:pPr>
      <w:r>
        <w:rPr>
          <w:rFonts w:ascii="Arial" w:eastAsia="Times New Roman" w:hAnsi="Arial" w:cs="Times New Roman"/>
          <w:sz w:val="24"/>
          <w:szCs w:val="24"/>
        </w:rPr>
        <w:t xml:space="preserve">Para la presentación de resultados que se encuentran en el numeral </w:t>
      </w:r>
      <w:r w:rsidR="009049B9">
        <w:rPr>
          <w:rFonts w:ascii="Arial" w:eastAsia="Times New Roman" w:hAnsi="Arial" w:cs="Times New Roman"/>
          <w:sz w:val="24"/>
          <w:szCs w:val="24"/>
        </w:rPr>
        <w:t>5</w:t>
      </w:r>
      <w:r>
        <w:rPr>
          <w:rFonts w:ascii="Arial" w:eastAsia="Times New Roman" w:hAnsi="Arial" w:cs="Times New Roman"/>
          <w:sz w:val="24"/>
          <w:szCs w:val="24"/>
        </w:rPr>
        <w:t xml:space="preserve"> del presente informe, se tuv</w:t>
      </w:r>
      <w:r w:rsidR="000E1315">
        <w:rPr>
          <w:rFonts w:ascii="Arial" w:eastAsia="Times New Roman" w:hAnsi="Arial" w:cs="Times New Roman"/>
          <w:sz w:val="24"/>
          <w:szCs w:val="24"/>
        </w:rPr>
        <w:t>ieron en cuenta los siguientes insumos</w:t>
      </w:r>
      <w:r>
        <w:rPr>
          <w:rFonts w:ascii="Arial" w:eastAsia="Times New Roman" w:hAnsi="Arial" w:cs="Times New Roman"/>
          <w:sz w:val="24"/>
          <w:szCs w:val="24"/>
        </w:rPr>
        <w:t>:</w:t>
      </w:r>
    </w:p>
    <w:p w14:paraId="639A3B35" w14:textId="77777777" w:rsidR="00233129" w:rsidRDefault="00233129" w:rsidP="00AC4FB7">
      <w:pPr>
        <w:pStyle w:val="Sinespaciado"/>
        <w:jc w:val="both"/>
        <w:rPr>
          <w:rFonts w:ascii="Arial" w:eastAsia="Times New Roman" w:hAnsi="Arial" w:cs="Times New Roman"/>
          <w:sz w:val="24"/>
          <w:szCs w:val="24"/>
        </w:rPr>
      </w:pPr>
    </w:p>
    <w:p w14:paraId="05758570" w14:textId="50101B4B" w:rsidR="00233129" w:rsidRDefault="00233129" w:rsidP="00233129">
      <w:pPr>
        <w:pStyle w:val="Sinespaciado"/>
        <w:numPr>
          <w:ilvl w:val="0"/>
          <w:numId w:val="7"/>
        </w:numPr>
        <w:jc w:val="both"/>
        <w:rPr>
          <w:rFonts w:ascii="Arial" w:eastAsia="Times New Roman" w:hAnsi="Arial" w:cs="Times New Roman"/>
          <w:sz w:val="24"/>
          <w:szCs w:val="24"/>
        </w:rPr>
      </w:pPr>
      <w:r>
        <w:rPr>
          <w:rFonts w:ascii="Arial" w:eastAsia="Times New Roman" w:hAnsi="Arial" w:cs="Times New Roman"/>
          <w:sz w:val="24"/>
          <w:szCs w:val="24"/>
        </w:rPr>
        <w:t>Resultado de mesas de trabajo para actualizar los riesgos de corrupción.</w:t>
      </w:r>
    </w:p>
    <w:p w14:paraId="4779B67F" w14:textId="2FC1DAA3" w:rsidR="00233129" w:rsidRDefault="00233129" w:rsidP="00233129">
      <w:pPr>
        <w:pStyle w:val="Sinespaciado"/>
        <w:numPr>
          <w:ilvl w:val="0"/>
          <w:numId w:val="7"/>
        </w:numPr>
        <w:jc w:val="both"/>
        <w:rPr>
          <w:rFonts w:ascii="Arial" w:eastAsia="Times New Roman" w:hAnsi="Arial" w:cs="Times New Roman"/>
          <w:sz w:val="24"/>
          <w:szCs w:val="24"/>
        </w:rPr>
      </w:pPr>
      <w:r>
        <w:rPr>
          <w:rFonts w:ascii="Arial" w:eastAsia="Times New Roman" w:hAnsi="Arial" w:cs="Times New Roman"/>
          <w:sz w:val="24"/>
          <w:szCs w:val="24"/>
        </w:rPr>
        <w:t>Reporte de indicadores en ISOLUCION.</w:t>
      </w:r>
    </w:p>
    <w:p w14:paraId="764E7DA7" w14:textId="5C7AFEA3" w:rsidR="00233129" w:rsidRDefault="009054FB" w:rsidP="00233129">
      <w:pPr>
        <w:pStyle w:val="Sinespaciado"/>
        <w:numPr>
          <w:ilvl w:val="0"/>
          <w:numId w:val="7"/>
        </w:numPr>
        <w:jc w:val="both"/>
        <w:rPr>
          <w:rFonts w:ascii="Arial" w:eastAsia="Times New Roman" w:hAnsi="Arial" w:cs="Times New Roman"/>
          <w:sz w:val="24"/>
          <w:szCs w:val="24"/>
        </w:rPr>
      </w:pPr>
      <w:r>
        <w:rPr>
          <w:rFonts w:ascii="Arial" w:eastAsia="Times New Roman" w:hAnsi="Arial" w:cs="Times New Roman"/>
          <w:sz w:val="24"/>
          <w:szCs w:val="24"/>
        </w:rPr>
        <w:t>O</w:t>
      </w:r>
      <w:r w:rsidR="00233129">
        <w:rPr>
          <w:rFonts w:ascii="Arial" w:eastAsia="Times New Roman" w:hAnsi="Arial" w:cs="Times New Roman"/>
          <w:sz w:val="24"/>
          <w:szCs w:val="24"/>
        </w:rPr>
        <w:t>bservaciones realizadas por l</w:t>
      </w:r>
      <w:r>
        <w:rPr>
          <w:rFonts w:ascii="Arial" w:eastAsia="Times New Roman" w:hAnsi="Arial" w:cs="Times New Roman"/>
          <w:sz w:val="24"/>
          <w:szCs w:val="24"/>
        </w:rPr>
        <w:t>a</w:t>
      </w:r>
      <w:r w:rsidR="00233129">
        <w:rPr>
          <w:rFonts w:ascii="Arial" w:eastAsia="Times New Roman" w:hAnsi="Arial" w:cs="Times New Roman"/>
          <w:sz w:val="24"/>
          <w:szCs w:val="24"/>
        </w:rPr>
        <w:t xml:space="preserve"> Oficina de Control Interno en su evaluación de riesgos de corrupción con corte 31 de diciembre de 2022.</w:t>
      </w:r>
    </w:p>
    <w:p w14:paraId="45595B2A" w14:textId="77777777" w:rsidR="001B29F1" w:rsidRDefault="001B29F1" w:rsidP="001B29F1">
      <w:pPr>
        <w:pStyle w:val="Sinespaciado"/>
        <w:jc w:val="both"/>
        <w:rPr>
          <w:rFonts w:ascii="Arial" w:eastAsia="Times New Roman" w:hAnsi="Arial" w:cs="Times New Roman"/>
          <w:sz w:val="24"/>
          <w:szCs w:val="24"/>
        </w:rPr>
      </w:pPr>
    </w:p>
    <w:p w14:paraId="4E609FBF" w14:textId="3E6151CE" w:rsidR="001B29F1" w:rsidRDefault="001B29F1" w:rsidP="001B29F1">
      <w:pPr>
        <w:pStyle w:val="Sinespaciado"/>
        <w:jc w:val="both"/>
        <w:rPr>
          <w:rFonts w:ascii="Arial" w:hAnsi="Arial" w:cs="Arial"/>
          <w:b/>
          <w:bCs/>
          <w:sz w:val="20"/>
        </w:rPr>
      </w:pPr>
      <w:r>
        <w:rPr>
          <w:rFonts w:ascii="Arial" w:eastAsia="Times New Roman" w:hAnsi="Arial" w:cs="Times New Roman"/>
          <w:sz w:val="24"/>
          <w:szCs w:val="24"/>
        </w:rPr>
        <w:t xml:space="preserve">Las mesas de trabajo se realizaron con los profesionales de cada proceso en las siguientes </w:t>
      </w:r>
      <w:r w:rsidR="009054FB">
        <w:rPr>
          <w:rFonts w:ascii="Arial" w:eastAsia="Times New Roman" w:hAnsi="Arial" w:cs="Times New Roman"/>
          <w:sz w:val="24"/>
          <w:szCs w:val="24"/>
        </w:rPr>
        <w:t>fechas del mes de febrero de 2022</w:t>
      </w:r>
      <w:r>
        <w:rPr>
          <w:rFonts w:ascii="Arial" w:eastAsia="Times New Roman" w:hAnsi="Arial" w:cs="Times New Roman"/>
          <w:sz w:val="24"/>
          <w:szCs w:val="24"/>
        </w:rPr>
        <w:t>:</w:t>
      </w:r>
    </w:p>
    <w:p w14:paraId="6BDD4EA8" w14:textId="77777777" w:rsidR="001B29F1" w:rsidRDefault="001B29F1" w:rsidP="001B29F1">
      <w:pPr>
        <w:pStyle w:val="Textoindependiente2"/>
        <w:rPr>
          <w:rFonts w:ascii="Arial" w:hAnsi="Arial" w:cs="Arial"/>
          <w:b w:val="0"/>
          <w:bCs/>
          <w:sz w:val="20"/>
        </w:rPr>
      </w:pPr>
    </w:p>
    <w:p w14:paraId="241F6EEE"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7 Gestión comunicaciones</w:t>
      </w:r>
    </w:p>
    <w:p w14:paraId="64EF6984"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7 Gestión Tecnologías de Información y Comunicaciones</w:t>
      </w:r>
    </w:p>
    <w:p w14:paraId="4FAFCA9D"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7 Administración y mantenimiento de Parques</w:t>
      </w:r>
    </w:p>
    <w:p w14:paraId="25FCC4D3"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8 Gestión Jurídica</w:t>
      </w:r>
    </w:p>
    <w:p w14:paraId="6D1799AF"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8 Gestión Documental</w:t>
      </w:r>
    </w:p>
    <w:p w14:paraId="3D6FAFE8"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10 Gestión Financiera</w:t>
      </w:r>
    </w:p>
    <w:p w14:paraId="00BC2F54"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10 Adquisición de bienes y servicios</w:t>
      </w:r>
    </w:p>
    <w:p w14:paraId="4E704709"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 xml:space="preserve">Febrero 10 </w:t>
      </w:r>
      <w:r w:rsidRPr="000E5B0B">
        <w:rPr>
          <w:rFonts w:ascii="Arial" w:hAnsi="Arial" w:cs="Arial"/>
          <w:b w:val="0"/>
          <w:bCs/>
          <w:sz w:val="20"/>
        </w:rPr>
        <w:t>Diseño y Construcción de Parques y Escenarios</w:t>
      </w:r>
    </w:p>
    <w:p w14:paraId="446213D7"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11 Gestión Talento humano</w:t>
      </w:r>
    </w:p>
    <w:p w14:paraId="019FEFCF"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14 Control Disciplinario</w:t>
      </w:r>
    </w:p>
    <w:p w14:paraId="6FBF7D5C"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14 Administración y mantenimiento de Parques</w:t>
      </w:r>
    </w:p>
    <w:p w14:paraId="20393639"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15 Gestión Recursos físicos</w:t>
      </w:r>
    </w:p>
    <w:p w14:paraId="4DE1FB34" w14:textId="77777777"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22 Fomento al Deporte – Promoción de la Recreación</w:t>
      </w:r>
    </w:p>
    <w:p w14:paraId="716ED334" w14:textId="38F8475A" w:rsidR="001B29F1" w:rsidRDefault="001B29F1" w:rsidP="001B29F1">
      <w:pPr>
        <w:pStyle w:val="Textoindependiente2"/>
        <w:numPr>
          <w:ilvl w:val="0"/>
          <w:numId w:val="9"/>
        </w:numPr>
        <w:rPr>
          <w:rFonts w:ascii="Arial" w:hAnsi="Arial" w:cs="Arial"/>
          <w:b w:val="0"/>
          <w:bCs/>
          <w:sz w:val="20"/>
        </w:rPr>
      </w:pPr>
      <w:r>
        <w:rPr>
          <w:rFonts w:ascii="Arial" w:hAnsi="Arial" w:cs="Arial"/>
          <w:b w:val="0"/>
          <w:bCs/>
          <w:sz w:val="20"/>
        </w:rPr>
        <w:t>Febrero 23 Fomento al Deporte</w:t>
      </w:r>
    </w:p>
    <w:p w14:paraId="27D625F5" w14:textId="5D7AEECF" w:rsidR="001B29F1" w:rsidRDefault="001B29F1" w:rsidP="001B29F1">
      <w:pPr>
        <w:pStyle w:val="Textoindependiente2"/>
        <w:rPr>
          <w:rFonts w:ascii="Arial" w:hAnsi="Arial" w:cs="Arial"/>
          <w:b w:val="0"/>
          <w:bCs/>
          <w:sz w:val="20"/>
        </w:rPr>
      </w:pPr>
    </w:p>
    <w:p w14:paraId="50286DFD" w14:textId="34D90516" w:rsidR="001B29F1" w:rsidRPr="001B29F1" w:rsidRDefault="001B29F1" w:rsidP="001B29F1">
      <w:pPr>
        <w:pStyle w:val="Textoindependiente2"/>
        <w:rPr>
          <w:rFonts w:ascii="Arial" w:hAnsi="Arial"/>
          <w:b w:val="0"/>
          <w:sz w:val="24"/>
          <w:szCs w:val="24"/>
          <w:lang w:eastAsia="en-US"/>
        </w:rPr>
      </w:pPr>
      <w:r w:rsidRPr="001B29F1">
        <w:rPr>
          <w:rFonts w:ascii="Arial" w:hAnsi="Arial"/>
          <w:b w:val="0"/>
          <w:sz w:val="24"/>
          <w:szCs w:val="24"/>
          <w:lang w:eastAsia="en-US"/>
        </w:rPr>
        <w:t>La validación de cambios fue realizada a través de correo electrónico por el líder de proceso mediante la confirmación de los ajustes realizados por la oficina Asesora de Planeación y los profesionales de las dependencias representantes de casa proceso.</w:t>
      </w:r>
    </w:p>
    <w:p w14:paraId="408B669E" w14:textId="3EECA246" w:rsidR="00F46146" w:rsidRDefault="00F46146" w:rsidP="00F46146">
      <w:pPr>
        <w:pStyle w:val="Sinespaciado"/>
        <w:jc w:val="both"/>
        <w:rPr>
          <w:rFonts w:ascii="Arial" w:eastAsia="Times New Roman" w:hAnsi="Arial" w:cs="Times New Roman"/>
          <w:sz w:val="24"/>
          <w:szCs w:val="24"/>
        </w:rPr>
      </w:pPr>
    </w:p>
    <w:p w14:paraId="171A4055" w14:textId="68432DA8" w:rsidR="00F46146" w:rsidRPr="00F37CE4" w:rsidRDefault="00F46146" w:rsidP="00FD5BAF">
      <w:pPr>
        <w:pStyle w:val="Ttulo1"/>
        <w:rPr>
          <w:rFonts w:eastAsia="Times New Roman"/>
        </w:rPr>
      </w:pPr>
      <w:bookmarkStart w:id="5" w:name="_Toc97568098"/>
      <w:r w:rsidRPr="00F37CE4">
        <w:rPr>
          <w:rFonts w:eastAsia="Times New Roman"/>
        </w:rPr>
        <w:t>RESULTADOS</w:t>
      </w:r>
      <w:bookmarkEnd w:id="5"/>
    </w:p>
    <w:p w14:paraId="743B6CA5" w14:textId="26C3D999" w:rsidR="00F46146" w:rsidRPr="00F37CE4" w:rsidRDefault="00F46146" w:rsidP="00F46146">
      <w:pPr>
        <w:pStyle w:val="Sinespaciado"/>
        <w:jc w:val="both"/>
        <w:rPr>
          <w:rFonts w:ascii="Arial" w:eastAsia="Times New Roman" w:hAnsi="Arial" w:cs="Times New Roman"/>
          <w:b/>
          <w:bCs/>
          <w:sz w:val="24"/>
          <w:szCs w:val="24"/>
        </w:rPr>
      </w:pPr>
    </w:p>
    <w:p w14:paraId="427F8C89" w14:textId="32D9032D" w:rsidR="00F46146" w:rsidRPr="00F37CE4" w:rsidRDefault="00E33610" w:rsidP="00065E04">
      <w:pPr>
        <w:pStyle w:val="Ttulo2"/>
      </w:pPr>
      <w:bookmarkStart w:id="6" w:name="_Toc97568099"/>
      <w:r w:rsidRPr="00F37CE4">
        <w:t>RIESGOS DE CORRUPCIÓN IDENTIFICADOS</w:t>
      </w:r>
      <w:bookmarkEnd w:id="6"/>
    </w:p>
    <w:p w14:paraId="65B383ED" w14:textId="538586AA" w:rsidR="00E33610" w:rsidRDefault="00E33610" w:rsidP="00E33610">
      <w:pPr>
        <w:pStyle w:val="Sinespaciado"/>
        <w:jc w:val="both"/>
        <w:rPr>
          <w:rFonts w:ascii="Arial" w:eastAsia="Times New Roman" w:hAnsi="Arial" w:cs="Times New Roman"/>
          <w:sz w:val="24"/>
          <w:szCs w:val="24"/>
        </w:rPr>
      </w:pPr>
    </w:p>
    <w:p w14:paraId="17946642" w14:textId="77777777" w:rsidR="00BA49A0" w:rsidRDefault="00EB523B" w:rsidP="00EB523B">
      <w:pPr>
        <w:pStyle w:val="Sinespaciado"/>
        <w:jc w:val="both"/>
        <w:rPr>
          <w:rFonts w:ascii="Arial" w:eastAsia="Times New Roman" w:hAnsi="Arial" w:cs="Times New Roman"/>
          <w:sz w:val="24"/>
          <w:szCs w:val="24"/>
        </w:rPr>
      </w:pPr>
      <w:r>
        <w:rPr>
          <w:rFonts w:ascii="Arial" w:eastAsia="Times New Roman" w:hAnsi="Arial" w:cs="Times New Roman"/>
          <w:sz w:val="24"/>
          <w:szCs w:val="24"/>
        </w:rPr>
        <w:t xml:space="preserve">En la siguiente tabla se encuentran los riesgos de corrupción para cada proceso.  Es de anotar que a la fecha no se han materializado eventos que, </w:t>
      </w:r>
      <w:r w:rsidRPr="00EB523B">
        <w:rPr>
          <w:rFonts w:ascii="Arial" w:eastAsia="Times New Roman" w:hAnsi="Arial" w:cs="Times New Roman"/>
          <w:i/>
          <w:iCs/>
          <w:sz w:val="24"/>
          <w:szCs w:val="24"/>
        </w:rPr>
        <w:t>por acción u omisión, se use el poder para desviar la gestión de lo público hacia un beneficio privado</w:t>
      </w:r>
      <w:r>
        <w:rPr>
          <w:rStyle w:val="Refdenotaalpie"/>
          <w:rFonts w:ascii="Arial" w:eastAsia="Times New Roman" w:hAnsi="Arial" w:cs="Times New Roman"/>
          <w:sz w:val="24"/>
          <w:szCs w:val="24"/>
        </w:rPr>
        <w:footnoteReference w:id="1"/>
      </w:r>
      <w:r w:rsidR="001A1C9D">
        <w:rPr>
          <w:rFonts w:ascii="Arial" w:eastAsia="Times New Roman" w:hAnsi="Arial" w:cs="Times New Roman"/>
          <w:i/>
          <w:iCs/>
          <w:sz w:val="24"/>
          <w:szCs w:val="24"/>
        </w:rPr>
        <w:t>,</w:t>
      </w:r>
      <w:r w:rsidR="001A1C9D" w:rsidRPr="001A1C9D">
        <w:t xml:space="preserve"> </w:t>
      </w:r>
      <w:r w:rsidR="001A1C9D" w:rsidRPr="001A1C9D">
        <w:rPr>
          <w:rFonts w:ascii="Arial" w:eastAsia="Times New Roman" w:hAnsi="Arial" w:cs="Times New Roman"/>
          <w:sz w:val="24"/>
          <w:szCs w:val="24"/>
        </w:rPr>
        <w:t xml:space="preserve">por </w:t>
      </w:r>
      <w:r w:rsidR="001A1C9D" w:rsidRPr="001A1C9D">
        <w:rPr>
          <w:rFonts w:ascii="Arial" w:eastAsia="Times New Roman" w:hAnsi="Arial" w:cs="Times New Roman"/>
          <w:sz w:val="24"/>
          <w:szCs w:val="24"/>
        </w:rPr>
        <w:lastRenderedPageBreak/>
        <w:t>lo que en el presente informe no se relacionan actuaciones de denuncia ante la Dirección General, entes de control y autoridades competentes</w:t>
      </w:r>
    </w:p>
    <w:p w14:paraId="448C13CE" w14:textId="69770F57" w:rsidR="00D92911" w:rsidRDefault="001A1C9D" w:rsidP="00EB523B">
      <w:pPr>
        <w:pStyle w:val="Sinespaciado"/>
        <w:jc w:val="both"/>
        <w:rPr>
          <w:rFonts w:ascii="Arial" w:eastAsia="Times New Roman" w:hAnsi="Arial" w:cs="Times New Roman"/>
          <w:sz w:val="24"/>
          <w:szCs w:val="24"/>
        </w:rPr>
      </w:pPr>
      <w:r w:rsidRPr="001A1C9D">
        <w:rPr>
          <w:rFonts w:ascii="Arial" w:eastAsia="Times New Roman" w:hAnsi="Arial" w:cs="Times New Roman"/>
          <w:sz w:val="24"/>
          <w:szCs w:val="24"/>
        </w:rPr>
        <w:t>.</w:t>
      </w:r>
    </w:p>
    <w:p w14:paraId="34869BB2" w14:textId="44E8F822" w:rsidR="00FE5ECD" w:rsidRPr="001A1C9D" w:rsidRDefault="00FE5ECD" w:rsidP="00BA49A0">
      <w:pPr>
        <w:pStyle w:val="ndicedetabla"/>
      </w:pPr>
      <w:bookmarkStart w:id="7" w:name="_Toc97568100"/>
      <w:bookmarkStart w:id="8" w:name="_Toc97628067"/>
      <w:r>
        <w:t>Tabla 1 Riesgos de corrupción por proceso</w:t>
      </w:r>
      <w:bookmarkEnd w:id="7"/>
      <w:bookmarkEnd w:id="8"/>
    </w:p>
    <w:p w14:paraId="3D07E7D4" w14:textId="77777777" w:rsidR="00EB523B" w:rsidRPr="001A1C9D" w:rsidRDefault="00EB523B" w:rsidP="00E33610">
      <w:pPr>
        <w:pStyle w:val="Sinespaciado"/>
        <w:jc w:val="both"/>
        <w:rPr>
          <w:rFonts w:ascii="Arial" w:eastAsia="Times New Roman" w:hAnsi="Arial" w:cs="Times New Roman"/>
          <w:sz w:val="24"/>
          <w:szCs w:val="24"/>
        </w:rPr>
      </w:pP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1"/>
        <w:gridCol w:w="5812"/>
        <w:gridCol w:w="1375"/>
      </w:tblGrid>
      <w:tr w:rsidR="00102D5D" w:rsidRPr="00E11C6C" w14:paraId="2B434744" w14:textId="2A9669B0" w:rsidTr="007F63CC">
        <w:trPr>
          <w:trHeight w:val="300"/>
          <w:tblHeader/>
        </w:trPr>
        <w:tc>
          <w:tcPr>
            <w:tcW w:w="1641" w:type="dxa"/>
            <w:shd w:val="clear" w:color="auto" w:fill="B4C6E7" w:themeFill="accent1" w:themeFillTint="66"/>
          </w:tcPr>
          <w:p w14:paraId="74CE5943" w14:textId="5EED9C37" w:rsidR="00102D5D" w:rsidRPr="00E11C6C" w:rsidRDefault="00102D5D" w:rsidP="00102D5D">
            <w:pPr>
              <w:spacing w:after="0" w:line="240" w:lineRule="auto"/>
              <w:jc w:val="center"/>
              <w:rPr>
                <w:rFonts w:eastAsia="Times New Roman" w:cstheme="minorHAnsi"/>
                <w:sz w:val="20"/>
                <w:szCs w:val="20"/>
                <w:lang w:eastAsia="es-CO"/>
              </w:rPr>
            </w:pPr>
            <w:r w:rsidRPr="00E11C6C">
              <w:rPr>
                <w:rFonts w:eastAsia="Times New Roman" w:cstheme="minorHAnsi"/>
                <w:b/>
                <w:bCs/>
                <w:sz w:val="20"/>
                <w:szCs w:val="20"/>
              </w:rPr>
              <w:t>Proceso</w:t>
            </w:r>
          </w:p>
        </w:tc>
        <w:tc>
          <w:tcPr>
            <w:tcW w:w="5812" w:type="dxa"/>
            <w:shd w:val="clear" w:color="auto" w:fill="B4C6E7" w:themeFill="accent1" w:themeFillTint="66"/>
          </w:tcPr>
          <w:p w14:paraId="7AA8C792" w14:textId="5C8EC47E" w:rsidR="00102D5D" w:rsidRPr="00E11C6C" w:rsidRDefault="00102D5D" w:rsidP="00102D5D">
            <w:pPr>
              <w:spacing w:after="0" w:line="240" w:lineRule="auto"/>
              <w:jc w:val="center"/>
              <w:rPr>
                <w:rFonts w:eastAsia="Times New Roman" w:cstheme="minorHAnsi"/>
                <w:sz w:val="20"/>
                <w:szCs w:val="20"/>
                <w:lang w:eastAsia="es-CO"/>
              </w:rPr>
            </w:pPr>
            <w:r w:rsidRPr="00E11C6C">
              <w:rPr>
                <w:rFonts w:eastAsia="Times New Roman" w:cstheme="minorHAnsi"/>
                <w:b/>
                <w:bCs/>
                <w:sz w:val="20"/>
                <w:szCs w:val="20"/>
              </w:rPr>
              <w:t>Riesgo</w:t>
            </w:r>
          </w:p>
        </w:tc>
        <w:tc>
          <w:tcPr>
            <w:tcW w:w="1375" w:type="dxa"/>
            <w:shd w:val="clear" w:color="auto" w:fill="B4C6E7" w:themeFill="accent1" w:themeFillTint="66"/>
            <w:vAlign w:val="center"/>
          </w:tcPr>
          <w:p w14:paraId="6761503D" w14:textId="6C14FFCB" w:rsidR="00102D5D" w:rsidRPr="00E11C6C" w:rsidRDefault="00102D5D" w:rsidP="00635D14">
            <w:pPr>
              <w:spacing w:after="0" w:line="240" w:lineRule="auto"/>
              <w:jc w:val="center"/>
              <w:rPr>
                <w:rFonts w:eastAsia="Times New Roman" w:cstheme="minorHAnsi"/>
                <w:sz w:val="20"/>
                <w:szCs w:val="20"/>
                <w:lang w:eastAsia="es-CO"/>
              </w:rPr>
            </w:pPr>
            <w:r w:rsidRPr="00E11C6C">
              <w:rPr>
                <w:rFonts w:eastAsia="Times New Roman" w:cstheme="minorHAnsi"/>
                <w:b/>
                <w:bCs/>
                <w:sz w:val="20"/>
                <w:szCs w:val="20"/>
              </w:rPr>
              <w:t>¿Riesgo materializado?</w:t>
            </w:r>
          </w:p>
        </w:tc>
      </w:tr>
      <w:tr w:rsidR="00102D5D" w:rsidRPr="00E11C6C" w14:paraId="7065DDCC" w14:textId="1B50230E" w:rsidTr="00635D14">
        <w:trPr>
          <w:trHeight w:val="300"/>
        </w:trPr>
        <w:tc>
          <w:tcPr>
            <w:tcW w:w="1641" w:type="dxa"/>
            <w:vMerge w:val="restart"/>
            <w:shd w:val="clear" w:color="000000" w:fill="FFFFFF"/>
            <w:vAlign w:val="center"/>
            <w:hideMark/>
          </w:tcPr>
          <w:p w14:paraId="60351B51" w14:textId="41A6B37F" w:rsidR="00102D5D" w:rsidRPr="00D92911" w:rsidRDefault="00102D5D" w:rsidP="00102D5D">
            <w:pPr>
              <w:spacing w:after="0" w:line="240" w:lineRule="auto"/>
              <w:rPr>
                <w:rFonts w:eastAsia="Times New Roman" w:cstheme="minorHAnsi"/>
                <w:sz w:val="20"/>
                <w:szCs w:val="20"/>
                <w:lang w:eastAsia="es-CO"/>
              </w:rPr>
            </w:pPr>
            <w:bookmarkStart w:id="9" w:name="_Hlk97036121"/>
            <w:r w:rsidRPr="00E11C6C">
              <w:rPr>
                <w:rFonts w:eastAsia="Times New Roman" w:cstheme="minorHAnsi"/>
                <w:sz w:val="20"/>
                <w:szCs w:val="20"/>
                <w:lang w:eastAsia="es-CO"/>
              </w:rPr>
              <w:t>Diseño y construcción de parques y escenarios</w:t>
            </w:r>
          </w:p>
        </w:tc>
        <w:tc>
          <w:tcPr>
            <w:tcW w:w="5812" w:type="dxa"/>
            <w:shd w:val="clear" w:color="000000" w:fill="FFFFFF"/>
            <w:vAlign w:val="center"/>
          </w:tcPr>
          <w:p w14:paraId="0477D0CB" w14:textId="0B726D34" w:rsidR="00102D5D" w:rsidRPr="00E11C6C" w:rsidRDefault="00102D5D" w:rsidP="00102D5D">
            <w:pPr>
              <w:spacing w:after="0" w:line="240" w:lineRule="auto"/>
              <w:rPr>
                <w:rFonts w:eastAsia="Times New Roman" w:cstheme="minorHAnsi"/>
                <w:sz w:val="20"/>
                <w:szCs w:val="20"/>
                <w:lang w:eastAsia="es-CO"/>
              </w:rPr>
            </w:pPr>
            <w:r w:rsidRPr="00E11C6C">
              <w:rPr>
                <w:rFonts w:eastAsia="Times New Roman" w:cstheme="minorHAnsi"/>
                <w:color w:val="000000"/>
                <w:sz w:val="20"/>
                <w:szCs w:val="20"/>
                <w:lang w:eastAsia="es-CO"/>
              </w:rPr>
              <w:t xml:space="preserve">r1: </w:t>
            </w:r>
            <w:r w:rsidRPr="00102D5D">
              <w:rPr>
                <w:rFonts w:eastAsia="Times New Roman" w:cstheme="minorHAnsi"/>
                <w:color w:val="000000"/>
                <w:sz w:val="20"/>
                <w:szCs w:val="20"/>
                <w:lang w:eastAsia="es-CO"/>
              </w:rPr>
              <w:t>Aprobación de actividades no previstas o mayores cantidades sin el cumplimiento de los requisitos internos para favorecer un tercero</w:t>
            </w:r>
          </w:p>
        </w:tc>
        <w:tc>
          <w:tcPr>
            <w:tcW w:w="1375" w:type="dxa"/>
            <w:shd w:val="clear" w:color="000000" w:fill="FFFFFF"/>
            <w:vAlign w:val="center"/>
          </w:tcPr>
          <w:p w14:paraId="6C5DA354" w14:textId="373DF9BF" w:rsidR="00102D5D" w:rsidRPr="00E11C6C" w:rsidRDefault="00102D5D" w:rsidP="00635D14">
            <w:pPr>
              <w:spacing w:after="0" w:line="240" w:lineRule="auto"/>
              <w:jc w:val="center"/>
              <w:rPr>
                <w:rFonts w:eastAsia="Times New Roman" w:cstheme="minorHAnsi"/>
                <w:sz w:val="20"/>
                <w:szCs w:val="20"/>
                <w:lang w:eastAsia="es-CO"/>
              </w:rPr>
            </w:pPr>
            <w:r w:rsidRPr="00E11C6C">
              <w:rPr>
                <w:rFonts w:eastAsia="Times New Roman" w:cstheme="minorHAnsi"/>
                <w:sz w:val="20"/>
                <w:szCs w:val="20"/>
                <w:lang w:eastAsia="es-CO"/>
              </w:rPr>
              <w:t>No</w:t>
            </w:r>
          </w:p>
        </w:tc>
      </w:tr>
      <w:tr w:rsidR="00102D5D" w:rsidRPr="00E11C6C" w14:paraId="7FC649F7" w14:textId="77777777" w:rsidTr="00635D14">
        <w:trPr>
          <w:trHeight w:val="300"/>
        </w:trPr>
        <w:tc>
          <w:tcPr>
            <w:tcW w:w="1641" w:type="dxa"/>
            <w:vMerge/>
            <w:shd w:val="clear" w:color="000000" w:fill="FFFFFF"/>
            <w:vAlign w:val="center"/>
          </w:tcPr>
          <w:p w14:paraId="4F8DEDC2" w14:textId="77777777" w:rsidR="00102D5D" w:rsidRPr="00E11C6C" w:rsidRDefault="00102D5D" w:rsidP="00102D5D">
            <w:pPr>
              <w:spacing w:after="0" w:line="240" w:lineRule="auto"/>
              <w:rPr>
                <w:rFonts w:eastAsia="Times New Roman" w:cstheme="minorHAnsi"/>
                <w:sz w:val="20"/>
                <w:szCs w:val="20"/>
                <w:lang w:eastAsia="es-CO"/>
              </w:rPr>
            </w:pPr>
          </w:p>
        </w:tc>
        <w:tc>
          <w:tcPr>
            <w:tcW w:w="5812" w:type="dxa"/>
            <w:shd w:val="clear" w:color="000000" w:fill="FFFFFF"/>
            <w:vAlign w:val="center"/>
          </w:tcPr>
          <w:p w14:paraId="12E702EC" w14:textId="5916C81C" w:rsidR="00102D5D" w:rsidRPr="00E11C6C" w:rsidRDefault="00102D5D" w:rsidP="00102D5D">
            <w:pPr>
              <w:spacing w:after="0" w:line="240" w:lineRule="auto"/>
              <w:rPr>
                <w:rFonts w:eastAsia="Times New Roman" w:cstheme="minorHAnsi"/>
                <w:sz w:val="20"/>
                <w:szCs w:val="20"/>
                <w:lang w:eastAsia="es-CO"/>
              </w:rPr>
            </w:pPr>
            <w:r w:rsidRPr="00E11C6C">
              <w:rPr>
                <w:rFonts w:eastAsia="Times New Roman" w:cstheme="minorHAnsi"/>
                <w:sz w:val="20"/>
                <w:szCs w:val="20"/>
                <w:lang w:eastAsia="es-CO"/>
              </w:rPr>
              <w:t xml:space="preserve">r2: </w:t>
            </w:r>
            <w:r w:rsidRPr="00102D5D">
              <w:rPr>
                <w:rFonts w:eastAsia="Times New Roman" w:cstheme="minorHAnsi"/>
                <w:sz w:val="20"/>
                <w:szCs w:val="20"/>
                <w:lang w:eastAsia="es-CO"/>
              </w:rPr>
              <w:t>Liquidación de los contratos sin el cumplimiento u omisión de los requisitos técnicos jurídicos y financieros para favorecer a un tercero</w:t>
            </w:r>
          </w:p>
        </w:tc>
        <w:tc>
          <w:tcPr>
            <w:tcW w:w="1375" w:type="dxa"/>
            <w:shd w:val="clear" w:color="000000" w:fill="FFFFFF"/>
            <w:vAlign w:val="center"/>
          </w:tcPr>
          <w:p w14:paraId="4367CA3C" w14:textId="5629FEE6" w:rsidR="00102D5D" w:rsidRPr="00E11C6C" w:rsidRDefault="00102D5D" w:rsidP="00635D14">
            <w:pPr>
              <w:spacing w:after="0" w:line="240" w:lineRule="auto"/>
              <w:jc w:val="center"/>
              <w:rPr>
                <w:rFonts w:eastAsia="Times New Roman" w:cstheme="minorHAnsi"/>
                <w:sz w:val="20"/>
                <w:szCs w:val="20"/>
                <w:lang w:eastAsia="es-CO"/>
              </w:rPr>
            </w:pPr>
            <w:r w:rsidRPr="00E11C6C">
              <w:rPr>
                <w:rFonts w:eastAsia="Times New Roman" w:cstheme="minorHAnsi"/>
                <w:sz w:val="20"/>
                <w:szCs w:val="20"/>
                <w:lang w:eastAsia="es-CO"/>
              </w:rPr>
              <w:t>No</w:t>
            </w:r>
          </w:p>
        </w:tc>
      </w:tr>
      <w:tr w:rsidR="006B6BE6" w:rsidRPr="00E11C6C" w14:paraId="72244A8E" w14:textId="28E3E321" w:rsidTr="006B6BE6">
        <w:trPr>
          <w:trHeight w:val="300"/>
        </w:trPr>
        <w:tc>
          <w:tcPr>
            <w:tcW w:w="1641" w:type="dxa"/>
            <w:vMerge w:val="restart"/>
            <w:shd w:val="clear" w:color="auto" w:fill="auto"/>
            <w:vAlign w:val="center"/>
            <w:hideMark/>
          </w:tcPr>
          <w:p w14:paraId="1F8CA861" w14:textId="49426C40" w:rsidR="006B6BE6" w:rsidRPr="00D92911" w:rsidRDefault="006B6BE6" w:rsidP="00E11C6C">
            <w:pPr>
              <w:spacing w:after="0" w:line="240" w:lineRule="auto"/>
              <w:rPr>
                <w:rFonts w:eastAsia="Times New Roman" w:cstheme="minorHAnsi"/>
                <w:sz w:val="20"/>
                <w:szCs w:val="20"/>
                <w:lang w:eastAsia="es-CO"/>
              </w:rPr>
            </w:pPr>
            <w:r w:rsidRPr="006B6BE6">
              <w:rPr>
                <w:rFonts w:eastAsia="Times New Roman" w:cstheme="minorHAnsi"/>
                <w:sz w:val="20"/>
                <w:szCs w:val="20"/>
                <w:lang w:eastAsia="es-CO"/>
              </w:rPr>
              <w:t>Fomento de la actividad física, el deporte y la recreación</w:t>
            </w:r>
          </w:p>
        </w:tc>
        <w:tc>
          <w:tcPr>
            <w:tcW w:w="5812" w:type="dxa"/>
            <w:shd w:val="clear" w:color="auto" w:fill="auto"/>
            <w:vAlign w:val="center"/>
          </w:tcPr>
          <w:p w14:paraId="0921BBD4" w14:textId="03DFB86F" w:rsidR="006B6BE6" w:rsidRPr="00E11C6C" w:rsidRDefault="006B6BE6" w:rsidP="00D10C9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r1: </w:t>
            </w:r>
            <w:r w:rsidRPr="00D10C9C">
              <w:rPr>
                <w:rFonts w:eastAsia="Times New Roman" w:cstheme="minorHAnsi"/>
                <w:sz w:val="20"/>
                <w:szCs w:val="20"/>
                <w:lang w:eastAsia="es-CO"/>
              </w:rPr>
              <w:t>Autorizar el pago de</w:t>
            </w:r>
            <w:r>
              <w:rPr>
                <w:rFonts w:eastAsia="Times New Roman" w:cstheme="minorHAnsi"/>
                <w:sz w:val="20"/>
                <w:szCs w:val="20"/>
                <w:lang w:eastAsia="es-CO"/>
              </w:rPr>
              <w:t xml:space="preserve"> </w:t>
            </w:r>
            <w:r w:rsidRPr="00D10C9C">
              <w:rPr>
                <w:rFonts w:eastAsia="Times New Roman" w:cstheme="minorHAnsi"/>
                <w:sz w:val="20"/>
                <w:szCs w:val="20"/>
                <w:lang w:eastAsia="es-CO"/>
              </w:rPr>
              <w:t>jornadas de un guardián de ciclovía que no asista a la misma para beneficio propio"</w:t>
            </w:r>
          </w:p>
        </w:tc>
        <w:tc>
          <w:tcPr>
            <w:tcW w:w="1375" w:type="dxa"/>
            <w:shd w:val="clear" w:color="auto" w:fill="auto"/>
            <w:vAlign w:val="center"/>
          </w:tcPr>
          <w:p w14:paraId="498D2F7F" w14:textId="244A1B8A" w:rsidR="006B6BE6" w:rsidRPr="00E11C6C" w:rsidRDefault="006B6BE6" w:rsidP="00635D14">
            <w:pPr>
              <w:spacing w:after="0" w:line="240" w:lineRule="auto"/>
              <w:jc w:val="center"/>
              <w:rPr>
                <w:rFonts w:eastAsia="Times New Roman" w:cstheme="minorHAnsi"/>
                <w:sz w:val="20"/>
                <w:szCs w:val="20"/>
                <w:lang w:eastAsia="es-CO"/>
              </w:rPr>
            </w:pPr>
            <w:r w:rsidRPr="003C4305">
              <w:rPr>
                <w:rFonts w:eastAsia="Times New Roman" w:cstheme="minorHAnsi"/>
                <w:sz w:val="20"/>
                <w:szCs w:val="20"/>
                <w:lang w:eastAsia="es-CO"/>
              </w:rPr>
              <w:t>No</w:t>
            </w:r>
          </w:p>
        </w:tc>
      </w:tr>
      <w:tr w:rsidR="006B6BE6" w:rsidRPr="00E11C6C" w14:paraId="5C599CA3" w14:textId="77777777" w:rsidTr="006B6BE6">
        <w:trPr>
          <w:trHeight w:val="300"/>
        </w:trPr>
        <w:tc>
          <w:tcPr>
            <w:tcW w:w="1641" w:type="dxa"/>
            <w:vMerge/>
            <w:shd w:val="clear" w:color="auto" w:fill="auto"/>
            <w:vAlign w:val="center"/>
          </w:tcPr>
          <w:p w14:paraId="7D3E1448" w14:textId="77777777" w:rsidR="006B6BE6" w:rsidRPr="00E11C6C" w:rsidRDefault="006B6BE6" w:rsidP="00E11C6C">
            <w:pPr>
              <w:spacing w:after="0" w:line="240" w:lineRule="auto"/>
              <w:rPr>
                <w:rFonts w:eastAsia="Times New Roman" w:cstheme="minorHAnsi"/>
                <w:sz w:val="20"/>
                <w:szCs w:val="20"/>
                <w:lang w:eastAsia="es-CO"/>
              </w:rPr>
            </w:pPr>
          </w:p>
        </w:tc>
        <w:tc>
          <w:tcPr>
            <w:tcW w:w="5812" w:type="dxa"/>
            <w:shd w:val="clear" w:color="auto" w:fill="auto"/>
          </w:tcPr>
          <w:p w14:paraId="519D12B4" w14:textId="6B6CEE43" w:rsidR="006B6BE6" w:rsidRPr="00E11C6C" w:rsidRDefault="006B6BE6"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r3: </w:t>
            </w:r>
            <w:r w:rsidRPr="006B6BE6">
              <w:rPr>
                <w:rFonts w:eastAsia="Times New Roman" w:cstheme="minorHAnsi"/>
                <w:sz w:val="20"/>
                <w:szCs w:val="20"/>
                <w:lang w:eastAsia="es-CO"/>
              </w:rPr>
              <w:t>Se presenten desviaciones de recursos para beneficio privado con la realización de eventos deportivos que no hagan parte del Sistema Nacional del Deporte.</w:t>
            </w:r>
          </w:p>
        </w:tc>
        <w:tc>
          <w:tcPr>
            <w:tcW w:w="1375" w:type="dxa"/>
            <w:shd w:val="clear" w:color="auto" w:fill="auto"/>
            <w:vAlign w:val="center"/>
          </w:tcPr>
          <w:p w14:paraId="11E369AC" w14:textId="6DBA1948" w:rsidR="006B6BE6" w:rsidRPr="003C4305" w:rsidRDefault="006B6BE6" w:rsidP="00635D14">
            <w:pPr>
              <w:spacing w:after="0" w:line="240" w:lineRule="auto"/>
              <w:jc w:val="center"/>
              <w:rPr>
                <w:rFonts w:eastAsia="Times New Roman" w:cstheme="minorHAnsi"/>
                <w:sz w:val="20"/>
                <w:szCs w:val="20"/>
                <w:lang w:eastAsia="es-CO"/>
              </w:rPr>
            </w:pPr>
            <w:r>
              <w:rPr>
                <w:rFonts w:eastAsia="Times New Roman" w:cstheme="minorHAnsi"/>
                <w:sz w:val="20"/>
                <w:szCs w:val="20"/>
                <w:lang w:eastAsia="es-CO"/>
              </w:rPr>
              <w:t>No</w:t>
            </w:r>
          </w:p>
        </w:tc>
      </w:tr>
      <w:tr w:rsidR="00E11C6C" w:rsidRPr="00E11C6C" w14:paraId="06FA87C2" w14:textId="53F8556D" w:rsidTr="00635D14">
        <w:trPr>
          <w:trHeight w:val="300"/>
        </w:trPr>
        <w:tc>
          <w:tcPr>
            <w:tcW w:w="1641" w:type="dxa"/>
            <w:shd w:val="clear" w:color="000000" w:fill="FFFFFF"/>
            <w:vAlign w:val="center"/>
            <w:hideMark/>
          </w:tcPr>
          <w:p w14:paraId="1EA6FB11" w14:textId="0434023D" w:rsidR="00E11C6C" w:rsidRPr="00D92911" w:rsidRDefault="00E11C6C" w:rsidP="00E11C6C">
            <w:pPr>
              <w:spacing w:after="0" w:line="240" w:lineRule="auto"/>
              <w:rPr>
                <w:rFonts w:eastAsia="Times New Roman" w:cstheme="minorHAnsi"/>
                <w:sz w:val="20"/>
                <w:szCs w:val="20"/>
                <w:lang w:eastAsia="es-CO"/>
              </w:rPr>
            </w:pPr>
            <w:r w:rsidRPr="00E11C6C">
              <w:rPr>
                <w:rFonts w:eastAsia="Times New Roman" w:cstheme="minorHAnsi"/>
                <w:sz w:val="20"/>
                <w:szCs w:val="20"/>
                <w:lang w:eastAsia="es-CO"/>
              </w:rPr>
              <w:t>Gestión de talento humano</w:t>
            </w:r>
          </w:p>
        </w:tc>
        <w:tc>
          <w:tcPr>
            <w:tcW w:w="5812" w:type="dxa"/>
            <w:shd w:val="clear" w:color="000000" w:fill="FFFFFF"/>
          </w:tcPr>
          <w:p w14:paraId="71A2748F" w14:textId="79C28624" w:rsidR="00E11C6C" w:rsidRPr="00E11C6C" w:rsidRDefault="00E11C6C"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r1: </w:t>
            </w:r>
            <w:r w:rsidRPr="00E11C6C">
              <w:rPr>
                <w:rFonts w:eastAsia="Times New Roman" w:cstheme="minorHAnsi"/>
                <w:sz w:val="20"/>
                <w:szCs w:val="20"/>
                <w:lang w:eastAsia="es-CO"/>
              </w:rPr>
              <w:t>Revelación de información reservada y clasificada de historias laborales por parte de servidores públicos para beneficio propio o de terceros</w:t>
            </w:r>
          </w:p>
        </w:tc>
        <w:tc>
          <w:tcPr>
            <w:tcW w:w="1375" w:type="dxa"/>
            <w:shd w:val="clear" w:color="000000" w:fill="FFFFFF"/>
            <w:vAlign w:val="center"/>
          </w:tcPr>
          <w:p w14:paraId="78F21C92" w14:textId="45890E2B" w:rsidR="00E11C6C" w:rsidRPr="00E11C6C" w:rsidRDefault="00E11C6C" w:rsidP="00635D14">
            <w:pPr>
              <w:spacing w:after="0" w:line="240" w:lineRule="auto"/>
              <w:jc w:val="center"/>
              <w:rPr>
                <w:rFonts w:eastAsia="Times New Roman" w:cstheme="minorHAnsi"/>
                <w:sz w:val="20"/>
                <w:szCs w:val="20"/>
                <w:lang w:eastAsia="es-CO"/>
              </w:rPr>
            </w:pPr>
            <w:r w:rsidRPr="003C4305">
              <w:rPr>
                <w:rFonts w:eastAsia="Times New Roman" w:cstheme="minorHAnsi"/>
                <w:sz w:val="20"/>
                <w:szCs w:val="20"/>
                <w:lang w:eastAsia="es-CO"/>
              </w:rPr>
              <w:t>No</w:t>
            </w:r>
          </w:p>
        </w:tc>
      </w:tr>
      <w:tr w:rsidR="00E11C6C" w:rsidRPr="00E11C6C" w14:paraId="53E44A5E" w14:textId="7B3F1568" w:rsidTr="00635D14">
        <w:trPr>
          <w:trHeight w:val="300"/>
        </w:trPr>
        <w:tc>
          <w:tcPr>
            <w:tcW w:w="1641" w:type="dxa"/>
            <w:shd w:val="clear" w:color="000000" w:fill="FFFFFF"/>
            <w:vAlign w:val="center"/>
            <w:hideMark/>
          </w:tcPr>
          <w:p w14:paraId="5436C304" w14:textId="5F22F956" w:rsidR="00E11C6C" w:rsidRPr="00D92911" w:rsidRDefault="00E11C6C" w:rsidP="00E11C6C">
            <w:pPr>
              <w:spacing w:after="0" w:line="240" w:lineRule="auto"/>
              <w:rPr>
                <w:rFonts w:eastAsia="Times New Roman" w:cstheme="minorHAnsi"/>
                <w:sz w:val="20"/>
                <w:szCs w:val="20"/>
                <w:lang w:eastAsia="es-CO"/>
              </w:rPr>
            </w:pPr>
            <w:r w:rsidRPr="00E11C6C">
              <w:rPr>
                <w:rFonts w:eastAsia="Times New Roman" w:cstheme="minorHAnsi"/>
                <w:sz w:val="20"/>
                <w:szCs w:val="20"/>
                <w:lang w:eastAsia="es-CO"/>
              </w:rPr>
              <w:t>Gestión de comunicaciones</w:t>
            </w:r>
          </w:p>
        </w:tc>
        <w:tc>
          <w:tcPr>
            <w:tcW w:w="5812" w:type="dxa"/>
            <w:shd w:val="clear" w:color="000000" w:fill="FFFFFF"/>
          </w:tcPr>
          <w:p w14:paraId="47D1ABA3" w14:textId="6869EDCE" w:rsidR="00E11C6C" w:rsidRPr="00E11C6C" w:rsidRDefault="00E11C6C"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r1: </w:t>
            </w:r>
            <w:r w:rsidRPr="00E11C6C">
              <w:rPr>
                <w:rFonts w:eastAsia="Times New Roman" w:cstheme="minorHAnsi"/>
                <w:sz w:val="20"/>
                <w:szCs w:val="20"/>
                <w:lang w:eastAsia="es-CO"/>
              </w:rPr>
              <w:t>Utilización de pauta publicitaria en beneficio de un tercero a través de central de medios para garantizar favores personales o institucionales</w:t>
            </w:r>
          </w:p>
        </w:tc>
        <w:tc>
          <w:tcPr>
            <w:tcW w:w="1375" w:type="dxa"/>
            <w:shd w:val="clear" w:color="000000" w:fill="FFFFFF"/>
            <w:vAlign w:val="center"/>
          </w:tcPr>
          <w:p w14:paraId="3E252719" w14:textId="35F16A4D" w:rsidR="00E11C6C" w:rsidRPr="00E11C6C" w:rsidRDefault="00E11C6C" w:rsidP="00635D14">
            <w:pPr>
              <w:spacing w:after="0" w:line="240" w:lineRule="auto"/>
              <w:jc w:val="center"/>
              <w:rPr>
                <w:rFonts w:eastAsia="Times New Roman" w:cstheme="minorHAnsi"/>
                <w:sz w:val="20"/>
                <w:szCs w:val="20"/>
                <w:lang w:eastAsia="es-CO"/>
              </w:rPr>
            </w:pPr>
            <w:r w:rsidRPr="003C4305">
              <w:rPr>
                <w:rFonts w:eastAsia="Times New Roman" w:cstheme="minorHAnsi"/>
                <w:sz w:val="20"/>
                <w:szCs w:val="20"/>
                <w:lang w:eastAsia="es-CO"/>
              </w:rPr>
              <w:t>No</w:t>
            </w:r>
          </w:p>
        </w:tc>
      </w:tr>
      <w:tr w:rsidR="00E11C6C" w:rsidRPr="00E11C6C" w14:paraId="1227AAA8" w14:textId="3259CEB6" w:rsidTr="00635D14">
        <w:trPr>
          <w:trHeight w:val="300"/>
        </w:trPr>
        <w:tc>
          <w:tcPr>
            <w:tcW w:w="1641" w:type="dxa"/>
            <w:shd w:val="clear" w:color="FFFFFF" w:fill="FFFFFF"/>
            <w:vAlign w:val="center"/>
            <w:hideMark/>
          </w:tcPr>
          <w:p w14:paraId="7805D0C9" w14:textId="11ADD6B3" w:rsidR="00E11C6C" w:rsidRPr="00D92911" w:rsidRDefault="00E11C6C" w:rsidP="00E11C6C">
            <w:pPr>
              <w:spacing w:after="0" w:line="240" w:lineRule="auto"/>
              <w:rPr>
                <w:rFonts w:eastAsia="Times New Roman" w:cstheme="minorHAnsi"/>
                <w:sz w:val="20"/>
                <w:szCs w:val="20"/>
                <w:lang w:eastAsia="es-CO"/>
              </w:rPr>
            </w:pPr>
            <w:r w:rsidRPr="00E11C6C">
              <w:rPr>
                <w:rFonts w:eastAsia="Times New Roman" w:cstheme="minorHAnsi"/>
                <w:sz w:val="20"/>
                <w:szCs w:val="20"/>
                <w:lang w:eastAsia="es-CO"/>
              </w:rPr>
              <w:t>Gestión de recursos físicos</w:t>
            </w:r>
          </w:p>
        </w:tc>
        <w:tc>
          <w:tcPr>
            <w:tcW w:w="5812" w:type="dxa"/>
            <w:shd w:val="clear" w:color="FFFFFF" w:fill="FFFFFF"/>
          </w:tcPr>
          <w:p w14:paraId="45B4139E" w14:textId="1327104B" w:rsidR="00E11C6C" w:rsidRPr="00E11C6C" w:rsidRDefault="00E11C6C"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r1: </w:t>
            </w:r>
            <w:r w:rsidRPr="00E11C6C">
              <w:rPr>
                <w:rFonts w:eastAsia="Times New Roman" w:cstheme="minorHAnsi"/>
                <w:sz w:val="20"/>
                <w:szCs w:val="20"/>
                <w:lang w:eastAsia="es-CO"/>
              </w:rPr>
              <w:t>Apropiación indebida de bienes de responsabilidad a cargo del IDRD almacenados en la Bodega por parte de servidores /contratistas/proveedores, para beneficio privado o uso del poder.</w:t>
            </w:r>
          </w:p>
        </w:tc>
        <w:tc>
          <w:tcPr>
            <w:tcW w:w="1375" w:type="dxa"/>
            <w:shd w:val="clear" w:color="FFFFFF" w:fill="FFFFFF"/>
            <w:vAlign w:val="center"/>
          </w:tcPr>
          <w:p w14:paraId="3A5BF3C9" w14:textId="0987EE48" w:rsidR="00E11C6C" w:rsidRPr="00E11C6C" w:rsidRDefault="00E11C6C" w:rsidP="00635D14">
            <w:pPr>
              <w:spacing w:after="0" w:line="240" w:lineRule="auto"/>
              <w:jc w:val="center"/>
              <w:rPr>
                <w:rFonts w:eastAsia="Times New Roman" w:cstheme="minorHAnsi"/>
                <w:sz w:val="20"/>
                <w:szCs w:val="20"/>
                <w:lang w:eastAsia="es-CO"/>
              </w:rPr>
            </w:pPr>
            <w:r w:rsidRPr="003C4305">
              <w:rPr>
                <w:rFonts w:eastAsia="Times New Roman" w:cstheme="minorHAnsi"/>
                <w:sz w:val="20"/>
                <w:szCs w:val="20"/>
                <w:lang w:eastAsia="es-CO"/>
              </w:rPr>
              <w:t>No</w:t>
            </w:r>
          </w:p>
        </w:tc>
      </w:tr>
      <w:tr w:rsidR="00E11C6C" w:rsidRPr="00E11C6C" w14:paraId="751FBA09" w14:textId="74A42D6C" w:rsidTr="00635D14">
        <w:trPr>
          <w:trHeight w:val="600"/>
        </w:trPr>
        <w:tc>
          <w:tcPr>
            <w:tcW w:w="1641" w:type="dxa"/>
            <w:shd w:val="clear" w:color="000000" w:fill="FFFFFF"/>
            <w:vAlign w:val="center"/>
            <w:hideMark/>
          </w:tcPr>
          <w:p w14:paraId="16CA976C" w14:textId="39E34EA3" w:rsidR="00E11C6C" w:rsidRPr="00D92911" w:rsidRDefault="00E11C6C" w:rsidP="00E11C6C">
            <w:pPr>
              <w:spacing w:after="0" w:line="240" w:lineRule="auto"/>
              <w:rPr>
                <w:rFonts w:eastAsia="Times New Roman" w:cstheme="minorHAnsi"/>
                <w:sz w:val="20"/>
                <w:szCs w:val="20"/>
                <w:lang w:eastAsia="es-CO"/>
              </w:rPr>
            </w:pPr>
            <w:r w:rsidRPr="00E11C6C">
              <w:rPr>
                <w:rFonts w:eastAsia="Times New Roman" w:cstheme="minorHAnsi"/>
                <w:sz w:val="20"/>
                <w:szCs w:val="20"/>
                <w:lang w:eastAsia="es-CO"/>
              </w:rPr>
              <w:t>Gestión de tecnología de la información y las comunicaciones</w:t>
            </w:r>
          </w:p>
        </w:tc>
        <w:tc>
          <w:tcPr>
            <w:tcW w:w="5812" w:type="dxa"/>
            <w:shd w:val="clear" w:color="000000" w:fill="FFFFFF"/>
            <w:vAlign w:val="center"/>
          </w:tcPr>
          <w:p w14:paraId="3AC0E380" w14:textId="7C178D83" w:rsidR="00E11C6C" w:rsidRPr="00E11C6C" w:rsidRDefault="00E11C6C"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r1: </w:t>
            </w:r>
            <w:r w:rsidRPr="00E11C6C">
              <w:rPr>
                <w:rFonts w:cstheme="minorHAnsi"/>
                <w:sz w:val="20"/>
                <w:szCs w:val="20"/>
              </w:rPr>
              <w:t>Manipulación y adulteración de la información contenida en los sistemas de información para beneficio propio o de un tercero.</w:t>
            </w:r>
          </w:p>
        </w:tc>
        <w:tc>
          <w:tcPr>
            <w:tcW w:w="1375" w:type="dxa"/>
            <w:shd w:val="clear" w:color="000000" w:fill="FFFFFF"/>
            <w:vAlign w:val="center"/>
          </w:tcPr>
          <w:p w14:paraId="596F8C68" w14:textId="3ECCFF9F" w:rsidR="00E11C6C" w:rsidRPr="00E11C6C" w:rsidRDefault="00E11C6C" w:rsidP="00635D14">
            <w:pPr>
              <w:spacing w:after="0" w:line="240" w:lineRule="auto"/>
              <w:jc w:val="center"/>
              <w:rPr>
                <w:rFonts w:eastAsia="Times New Roman" w:cstheme="minorHAnsi"/>
                <w:sz w:val="20"/>
                <w:szCs w:val="20"/>
                <w:lang w:eastAsia="es-CO"/>
              </w:rPr>
            </w:pPr>
            <w:r w:rsidRPr="003C4305">
              <w:rPr>
                <w:rFonts w:eastAsia="Times New Roman" w:cstheme="minorHAnsi"/>
                <w:sz w:val="20"/>
                <w:szCs w:val="20"/>
                <w:lang w:eastAsia="es-CO"/>
              </w:rPr>
              <w:t>No</w:t>
            </w:r>
          </w:p>
        </w:tc>
      </w:tr>
      <w:tr w:rsidR="00E11C6C" w:rsidRPr="00E11C6C" w14:paraId="381F9A35" w14:textId="276A5B82" w:rsidTr="00635D14">
        <w:trPr>
          <w:trHeight w:val="300"/>
        </w:trPr>
        <w:tc>
          <w:tcPr>
            <w:tcW w:w="1641" w:type="dxa"/>
            <w:vMerge w:val="restart"/>
            <w:shd w:val="clear" w:color="000000" w:fill="FFFFFF"/>
            <w:vAlign w:val="center"/>
            <w:hideMark/>
          </w:tcPr>
          <w:p w14:paraId="5D30E720" w14:textId="76CD2CC5" w:rsidR="00E11C6C" w:rsidRPr="00D92911" w:rsidRDefault="00E11C6C" w:rsidP="00E11C6C">
            <w:pPr>
              <w:spacing w:after="0" w:line="240" w:lineRule="auto"/>
              <w:rPr>
                <w:rFonts w:eastAsia="Times New Roman" w:cstheme="minorHAnsi"/>
                <w:sz w:val="20"/>
                <w:szCs w:val="20"/>
                <w:lang w:eastAsia="es-CO"/>
              </w:rPr>
            </w:pPr>
            <w:r w:rsidRPr="00E11C6C">
              <w:rPr>
                <w:rFonts w:eastAsia="Times New Roman" w:cstheme="minorHAnsi"/>
                <w:sz w:val="20"/>
                <w:szCs w:val="20"/>
                <w:lang w:eastAsia="es-CO"/>
              </w:rPr>
              <w:t>Gestión financiera</w:t>
            </w:r>
          </w:p>
        </w:tc>
        <w:tc>
          <w:tcPr>
            <w:tcW w:w="5812" w:type="dxa"/>
            <w:shd w:val="clear" w:color="000000" w:fill="FFFFFF"/>
            <w:vAlign w:val="center"/>
          </w:tcPr>
          <w:p w14:paraId="1AEDB5B0" w14:textId="2E9CDD57" w:rsidR="00E11C6C" w:rsidRPr="00E11C6C" w:rsidRDefault="00E11C6C"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r1: </w:t>
            </w:r>
            <w:r w:rsidRPr="00E11C6C">
              <w:rPr>
                <w:rFonts w:cstheme="minorHAnsi"/>
                <w:sz w:val="20"/>
                <w:szCs w:val="20"/>
              </w:rPr>
              <w:t xml:space="preserve">Desviación de los recursos públicos para beneficio particular </w:t>
            </w:r>
          </w:p>
        </w:tc>
        <w:tc>
          <w:tcPr>
            <w:tcW w:w="1375" w:type="dxa"/>
            <w:shd w:val="clear" w:color="auto" w:fill="auto"/>
            <w:vAlign w:val="center"/>
          </w:tcPr>
          <w:p w14:paraId="36454904" w14:textId="59774AD4" w:rsidR="00E11C6C" w:rsidRPr="00E11C6C" w:rsidRDefault="00E11C6C" w:rsidP="00635D14">
            <w:pPr>
              <w:spacing w:after="0" w:line="240" w:lineRule="auto"/>
              <w:jc w:val="center"/>
              <w:rPr>
                <w:rFonts w:eastAsia="Times New Roman" w:cstheme="minorHAnsi"/>
                <w:sz w:val="20"/>
                <w:szCs w:val="20"/>
                <w:lang w:eastAsia="es-CO"/>
              </w:rPr>
            </w:pPr>
            <w:r w:rsidRPr="003C4305">
              <w:rPr>
                <w:rFonts w:eastAsia="Times New Roman" w:cstheme="minorHAnsi"/>
                <w:sz w:val="20"/>
                <w:szCs w:val="20"/>
                <w:lang w:eastAsia="es-CO"/>
              </w:rPr>
              <w:t>No</w:t>
            </w:r>
          </w:p>
        </w:tc>
      </w:tr>
      <w:tr w:rsidR="00E11C6C" w:rsidRPr="00E11C6C" w14:paraId="2F749AEC" w14:textId="77777777" w:rsidTr="00635D14">
        <w:trPr>
          <w:trHeight w:val="300"/>
        </w:trPr>
        <w:tc>
          <w:tcPr>
            <w:tcW w:w="1641" w:type="dxa"/>
            <w:vMerge/>
            <w:shd w:val="clear" w:color="000000" w:fill="FFFFFF"/>
            <w:vAlign w:val="center"/>
          </w:tcPr>
          <w:p w14:paraId="557DC32E" w14:textId="77777777" w:rsidR="00E11C6C" w:rsidRPr="00E11C6C" w:rsidRDefault="00E11C6C" w:rsidP="00E11C6C">
            <w:pPr>
              <w:spacing w:after="0" w:line="240" w:lineRule="auto"/>
              <w:rPr>
                <w:rFonts w:eastAsia="Times New Roman" w:cstheme="minorHAnsi"/>
                <w:sz w:val="20"/>
                <w:szCs w:val="20"/>
                <w:lang w:eastAsia="es-CO"/>
              </w:rPr>
            </w:pPr>
          </w:p>
        </w:tc>
        <w:tc>
          <w:tcPr>
            <w:tcW w:w="5812" w:type="dxa"/>
            <w:shd w:val="clear" w:color="000000" w:fill="FFFFFF"/>
            <w:vAlign w:val="center"/>
          </w:tcPr>
          <w:p w14:paraId="54B58C68" w14:textId="706E811F" w:rsidR="00E11C6C" w:rsidRPr="00E11C6C" w:rsidRDefault="00E11C6C"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r2: </w:t>
            </w:r>
            <w:r w:rsidRPr="00E11C6C">
              <w:rPr>
                <w:rFonts w:cstheme="minorHAnsi"/>
                <w:sz w:val="20"/>
                <w:szCs w:val="20"/>
              </w:rPr>
              <w:t xml:space="preserve">Desviación de recursos públicos para beneficio particular, a través de transacciones realizadas en los portales bancarios </w:t>
            </w:r>
          </w:p>
        </w:tc>
        <w:tc>
          <w:tcPr>
            <w:tcW w:w="1375" w:type="dxa"/>
            <w:vAlign w:val="center"/>
          </w:tcPr>
          <w:p w14:paraId="53D863AC" w14:textId="507E9F93" w:rsidR="00E11C6C" w:rsidRPr="00E11C6C" w:rsidRDefault="00E11C6C" w:rsidP="00635D14">
            <w:pPr>
              <w:spacing w:after="0" w:line="240" w:lineRule="auto"/>
              <w:jc w:val="center"/>
              <w:rPr>
                <w:rFonts w:eastAsia="Times New Roman" w:cstheme="minorHAnsi"/>
                <w:sz w:val="20"/>
                <w:szCs w:val="20"/>
                <w:lang w:eastAsia="es-CO"/>
              </w:rPr>
            </w:pPr>
            <w:r w:rsidRPr="003C4305">
              <w:rPr>
                <w:rFonts w:eastAsia="Times New Roman" w:cstheme="minorHAnsi"/>
                <w:sz w:val="20"/>
                <w:szCs w:val="20"/>
                <w:lang w:eastAsia="es-CO"/>
              </w:rPr>
              <w:t>No</w:t>
            </w:r>
          </w:p>
        </w:tc>
      </w:tr>
      <w:tr w:rsidR="00E11C6C" w:rsidRPr="00E11C6C" w14:paraId="40A3A099" w14:textId="77777777" w:rsidTr="00635D14">
        <w:trPr>
          <w:trHeight w:val="300"/>
        </w:trPr>
        <w:tc>
          <w:tcPr>
            <w:tcW w:w="1641" w:type="dxa"/>
            <w:vMerge/>
            <w:shd w:val="clear" w:color="000000" w:fill="FFFFFF"/>
            <w:vAlign w:val="center"/>
          </w:tcPr>
          <w:p w14:paraId="616EA02B" w14:textId="77777777" w:rsidR="00E11C6C" w:rsidRPr="00E11C6C" w:rsidRDefault="00E11C6C" w:rsidP="00E11C6C">
            <w:pPr>
              <w:spacing w:after="0" w:line="240" w:lineRule="auto"/>
              <w:rPr>
                <w:rFonts w:eastAsia="Times New Roman" w:cstheme="minorHAnsi"/>
                <w:sz w:val="20"/>
                <w:szCs w:val="20"/>
                <w:lang w:eastAsia="es-CO"/>
              </w:rPr>
            </w:pPr>
          </w:p>
        </w:tc>
        <w:tc>
          <w:tcPr>
            <w:tcW w:w="5812" w:type="dxa"/>
            <w:vAlign w:val="center"/>
          </w:tcPr>
          <w:p w14:paraId="6C038C5A" w14:textId="55C7AA4A" w:rsidR="00E11C6C" w:rsidRPr="00E11C6C" w:rsidRDefault="00E11C6C"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r3: </w:t>
            </w:r>
            <w:r w:rsidRPr="00E11C6C">
              <w:rPr>
                <w:rFonts w:cstheme="minorHAnsi"/>
                <w:sz w:val="20"/>
                <w:szCs w:val="20"/>
              </w:rPr>
              <w:t>Inversión de dineros públicos en entidades de dudosa solidez financiera o que no correspondan a la mejor oferta financiera para invertir los recursos a fin de favorecer a un tercero</w:t>
            </w:r>
          </w:p>
        </w:tc>
        <w:tc>
          <w:tcPr>
            <w:tcW w:w="1375" w:type="dxa"/>
            <w:shd w:val="clear" w:color="auto" w:fill="auto"/>
            <w:vAlign w:val="center"/>
          </w:tcPr>
          <w:p w14:paraId="5F2C46C3" w14:textId="24BCAE35" w:rsidR="00E11C6C" w:rsidRPr="00E11C6C" w:rsidRDefault="00E11C6C" w:rsidP="00635D14">
            <w:pPr>
              <w:spacing w:after="0" w:line="240" w:lineRule="auto"/>
              <w:jc w:val="center"/>
              <w:rPr>
                <w:rFonts w:eastAsia="Times New Roman" w:cstheme="minorHAnsi"/>
                <w:sz w:val="20"/>
                <w:szCs w:val="20"/>
                <w:lang w:eastAsia="es-CO"/>
              </w:rPr>
            </w:pPr>
            <w:r w:rsidRPr="003C4305">
              <w:rPr>
                <w:rFonts w:eastAsia="Times New Roman" w:cstheme="minorHAnsi"/>
                <w:sz w:val="20"/>
                <w:szCs w:val="20"/>
                <w:lang w:eastAsia="es-CO"/>
              </w:rPr>
              <w:t>No</w:t>
            </w:r>
          </w:p>
        </w:tc>
      </w:tr>
      <w:tr w:rsidR="00E11C6C" w:rsidRPr="00E11C6C" w14:paraId="4FCF9B18" w14:textId="1B0F0089" w:rsidTr="00635D14">
        <w:trPr>
          <w:trHeight w:val="300"/>
        </w:trPr>
        <w:tc>
          <w:tcPr>
            <w:tcW w:w="1641" w:type="dxa"/>
            <w:vMerge w:val="restart"/>
            <w:shd w:val="clear" w:color="000000" w:fill="FFFFFF"/>
            <w:vAlign w:val="center"/>
            <w:hideMark/>
          </w:tcPr>
          <w:p w14:paraId="2F6BA617" w14:textId="5F0227E5" w:rsidR="00E11C6C" w:rsidRPr="00D92911" w:rsidRDefault="00E11C6C" w:rsidP="00E11C6C">
            <w:pPr>
              <w:spacing w:after="0" w:line="240" w:lineRule="auto"/>
              <w:rPr>
                <w:rFonts w:eastAsia="Times New Roman" w:cstheme="minorHAnsi"/>
                <w:sz w:val="20"/>
                <w:szCs w:val="20"/>
                <w:lang w:eastAsia="es-CO"/>
              </w:rPr>
            </w:pPr>
            <w:r w:rsidRPr="00E11C6C">
              <w:rPr>
                <w:rFonts w:eastAsia="Times New Roman" w:cstheme="minorHAnsi"/>
                <w:sz w:val="20"/>
                <w:szCs w:val="20"/>
                <w:lang w:eastAsia="es-CO"/>
              </w:rPr>
              <w:t>Adquisición de bienes y servicios</w:t>
            </w:r>
          </w:p>
        </w:tc>
        <w:tc>
          <w:tcPr>
            <w:tcW w:w="5812" w:type="dxa"/>
            <w:shd w:val="clear" w:color="000000" w:fill="FFFFFF"/>
            <w:vAlign w:val="center"/>
          </w:tcPr>
          <w:p w14:paraId="75DFFB98" w14:textId="5A5C6D42" w:rsidR="00E11C6C" w:rsidRPr="00E11C6C" w:rsidRDefault="00E11C6C"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r1: </w:t>
            </w:r>
            <w:r w:rsidRPr="00E11C6C">
              <w:rPr>
                <w:rFonts w:cstheme="minorHAnsi"/>
                <w:sz w:val="20"/>
                <w:szCs w:val="20"/>
              </w:rPr>
              <w:t xml:space="preserve">Elaboración de estudios y documentos previos que omitan requisitos o que establezcan requisitos desproporcionados en los componentes jurídicos y/o financieros y/o técnicos específicos que den como resultado el direccionamiento de la adjudicación de un contrato a un oferente en particular </w:t>
            </w:r>
          </w:p>
        </w:tc>
        <w:tc>
          <w:tcPr>
            <w:tcW w:w="1375" w:type="dxa"/>
            <w:vAlign w:val="center"/>
          </w:tcPr>
          <w:p w14:paraId="299458B2" w14:textId="7573FEFE" w:rsidR="00E11C6C" w:rsidRPr="00E11C6C" w:rsidRDefault="00E11C6C" w:rsidP="00635D14">
            <w:pPr>
              <w:spacing w:after="0" w:line="240" w:lineRule="auto"/>
              <w:jc w:val="center"/>
              <w:rPr>
                <w:rFonts w:eastAsia="Times New Roman" w:cstheme="minorHAnsi"/>
                <w:sz w:val="20"/>
                <w:szCs w:val="20"/>
                <w:lang w:eastAsia="es-CO"/>
              </w:rPr>
            </w:pPr>
            <w:r w:rsidRPr="003C4305">
              <w:rPr>
                <w:rFonts w:eastAsia="Times New Roman" w:cstheme="minorHAnsi"/>
                <w:sz w:val="20"/>
                <w:szCs w:val="20"/>
                <w:lang w:eastAsia="es-CO"/>
              </w:rPr>
              <w:t>No</w:t>
            </w:r>
          </w:p>
        </w:tc>
      </w:tr>
      <w:tr w:rsidR="00E11C6C" w:rsidRPr="00E11C6C" w14:paraId="4A4C3DBD" w14:textId="77777777" w:rsidTr="00635D14">
        <w:trPr>
          <w:trHeight w:val="300"/>
        </w:trPr>
        <w:tc>
          <w:tcPr>
            <w:tcW w:w="1641" w:type="dxa"/>
            <w:vMerge/>
            <w:shd w:val="clear" w:color="000000" w:fill="FFFFFF"/>
            <w:vAlign w:val="center"/>
          </w:tcPr>
          <w:p w14:paraId="11AABB6D" w14:textId="77777777" w:rsidR="00E11C6C" w:rsidRPr="00E11C6C" w:rsidRDefault="00E11C6C" w:rsidP="00E11C6C">
            <w:pPr>
              <w:spacing w:after="0" w:line="240" w:lineRule="auto"/>
              <w:rPr>
                <w:rFonts w:eastAsia="Times New Roman" w:cstheme="minorHAnsi"/>
                <w:sz w:val="20"/>
                <w:szCs w:val="20"/>
                <w:lang w:eastAsia="es-CO"/>
              </w:rPr>
            </w:pPr>
          </w:p>
        </w:tc>
        <w:tc>
          <w:tcPr>
            <w:tcW w:w="5812" w:type="dxa"/>
            <w:shd w:val="clear" w:color="000000" w:fill="FFFFFF"/>
            <w:vAlign w:val="center"/>
          </w:tcPr>
          <w:p w14:paraId="5DE4EC75" w14:textId="56A1168A" w:rsidR="00E11C6C" w:rsidRPr="00E11C6C" w:rsidRDefault="00E11C6C"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r2: </w:t>
            </w:r>
            <w:r w:rsidRPr="00E11C6C">
              <w:rPr>
                <w:rFonts w:cstheme="minorHAnsi"/>
                <w:sz w:val="20"/>
                <w:szCs w:val="20"/>
              </w:rPr>
              <w:t xml:space="preserve">Errores graves en la evaluación que incidan en favorecer a un oferente en particular, por omisión o extralimitación de requisitos evaluados </w:t>
            </w:r>
          </w:p>
        </w:tc>
        <w:tc>
          <w:tcPr>
            <w:tcW w:w="1375" w:type="dxa"/>
            <w:vAlign w:val="center"/>
          </w:tcPr>
          <w:p w14:paraId="3250369F" w14:textId="7E0A4B02" w:rsidR="00E11C6C" w:rsidRPr="00E11C6C" w:rsidRDefault="00E11C6C" w:rsidP="00635D14">
            <w:pPr>
              <w:spacing w:after="0" w:line="240" w:lineRule="auto"/>
              <w:jc w:val="center"/>
              <w:rPr>
                <w:rFonts w:eastAsia="Times New Roman" w:cstheme="minorHAnsi"/>
                <w:sz w:val="20"/>
                <w:szCs w:val="20"/>
                <w:lang w:eastAsia="es-CO"/>
              </w:rPr>
            </w:pPr>
            <w:r w:rsidRPr="003C4305">
              <w:rPr>
                <w:rFonts w:eastAsia="Times New Roman" w:cstheme="minorHAnsi"/>
                <w:sz w:val="20"/>
                <w:szCs w:val="20"/>
                <w:lang w:eastAsia="es-CO"/>
              </w:rPr>
              <w:t>No</w:t>
            </w:r>
          </w:p>
        </w:tc>
      </w:tr>
      <w:tr w:rsidR="00E11C6C" w:rsidRPr="00E11C6C" w14:paraId="3632F044" w14:textId="77777777" w:rsidTr="00635D14">
        <w:trPr>
          <w:trHeight w:val="300"/>
        </w:trPr>
        <w:tc>
          <w:tcPr>
            <w:tcW w:w="1641" w:type="dxa"/>
            <w:vMerge/>
            <w:shd w:val="clear" w:color="000000" w:fill="FFFFFF"/>
            <w:vAlign w:val="center"/>
          </w:tcPr>
          <w:p w14:paraId="610D5A29" w14:textId="77777777" w:rsidR="00E11C6C" w:rsidRPr="00E11C6C" w:rsidRDefault="00E11C6C" w:rsidP="00E11C6C">
            <w:pPr>
              <w:spacing w:after="0" w:line="240" w:lineRule="auto"/>
              <w:rPr>
                <w:rFonts w:eastAsia="Times New Roman" w:cstheme="minorHAnsi"/>
                <w:sz w:val="20"/>
                <w:szCs w:val="20"/>
                <w:lang w:eastAsia="es-CO"/>
              </w:rPr>
            </w:pPr>
          </w:p>
        </w:tc>
        <w:tc>
          <w:tcPr>
            <w:tcW w:w="5812" w:type="dxa"/>
            <w:vAlign w:val="center"/>
          </w:tcPr>
          <w:p w14:paraId="5848B0E2" w14:textId="39DF3288" w:rsidR="00E11C6C" w:rsidRPr="00E11C6C" w:rsidRDefault="00E11C6C"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r3: </w:t>
            </w:r>
            <w:r w:rsidRPr="00E11C6C">
              <w:rPr>
                <w:rFonts w:cstheme="minorHAnsi"/>
                <w:sz w:val="20"/>
                <w:szCs w:val="20"/>
              </w:rPr>
              <w:t xml:space="preserve">Aprobación de </w:t>
            </w:r>
            <w:r w:rsidR="00635D14" w:rsidRPr="00E11C6C">
              <w:rPr>
                <w:rFonts w:cstheme="minorHAnsi"/>
                <w:sz w:val="20"/>
                <w:szCs w:val="20"/>
              </w:rPr>
              <w:t>adiciones y</w:t>
            </w:r>
            <w:r w:rsidRPr="00E11C6C">
              <w:rPr>
                <w:rFonts w:cstheme="minorHAnsi"/>
                <w:sz w:val="20"/>
                <w:szCs w:val="20"/>
              </w:rPr>
              <w:t xml:space="preserve"> prorrogas, que no se requieren para la ejecución del contrato, para beneficio personal o de terceros.</w:t>
            </w:r>
          </w:p>
        </w:tc>
        <w:tc>
          <w:tcPr>
            <w:tcW w:w="1375" w:type="dxa"/>
            <w:shd w:val="clear" w:color="auto" w:fill="auto"/>
            <w:vAlign w:val="center"/>
          </w:tcPr>
          <w:p w14:paraId="77B6ADB5" w14:textId="6C766EA5" w:rsidR="00E11C6C" w:rsidRPr="00E11C6C" w:rsidRDefault="00E11C6C" w:rsidP="00635D14">
            <w:pPr>
              <w:spacing w:after="0" w:line="240" w:lineRule="auto"/>
              <w:jc w:val="center"/>
              <w:rPr>
                <w:rFonts w:eastAsia="Times New Roman" w:cstheme="minorHAnsi"/>
                <w:sz w:val="20"/>
                <w:szCs w:val="20"/>
                <w:lang w:eastAsia="es-CO"/>
              </w:rPr>
            </w:pPr>
            <w:r w:rsidRPr="00712A90">
              <w:rPr>
                <w:rFonts w:eastAsia="Times New Roman" w:cstheme="minorHAnsi"/>
                <w:sz w:val="20"/>
                <w:szCs w:val="20"/>
                <w:lang w:eastAsia="es-CO"/>
              </w:rPr>
              <w:t>No</w:t>
            </w:r>
          </w:p>
        </w:tc>
      </w:tr>
      <w:tr w:rsidR="00E11C6C" w:rsidRPr="00E11C6C" w14:paraId="366F7973" w14:textId="77777777" w:rsidTr="00635D14">
        <w:trPr>
          <w:trHeight w:val="300"/>
        </w:trPr>
        <w:tc>
          <w:tcPr>
            <w:tcW w:w="1641" w:type="dxa"/>
            <w:vMerge/>
            <w:shd w:val="clear" w:color="000000" w:fill="FFFFFF"/>
            <w:vAlign w:val="center"/>
          </w:tcPr>
          <w:p w14:paraId="75A6DB1D" w14:textId="77777777" w:rsidR="00E11C6C" w:rsidRPr="00E11C6C" w:rsidRDefault="00E11C6C" w:rsidP="00E11C6C">
            <w:pPr>
              <w:spacing w:after="0" w:line="240" w:lineRule="auto"/>
              <w:rPr>
                <w:rFonts w:eastAsia="Times New Roman" w:cstheme="minorHAnsi"/>
                <w:sz w:val="20"/>
                <w:szCs w:val="20"/>
                <w:lang w:eastAsia="es-CO"/>
              </w:rPr>
            </w:pPr>
          </w:p>
        </w:tc>
        <w:tc>
          <w:tcPr>
            <w:tcW w:w="5812" w:type="dxa"/>
            <w:shd w:val="clear" w:color="000000" w:fill="FFFFFF"/>
            <w:vAlign w:val="center"/>
          </w:tcPr>
          <w:p w14:paraId="1D30E20C" w14:textId="05502E8E" w:rsidR="00E11C6C" w:rsidRPr="00E11C6C" w:rsidRDefault="00E11C6C"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r4: </w:t>
            </w:r>
            <w:r w:rsidRPr="00E11C6C">
              <w:rPr>
                <w:rFonts w:cstheme="minorHAnsi"/>
                <w:sz w:val="20"/>
                <w:szCs w:val="20"/>
              </w:rPr>
              <w:t xml:space="preserve">Aprobación de informes que acreditan el recibo a satisfacción de bienes, obras y/o servicios que realmente nunca han sido entregados o recibidos por la entidad, con el propósito de autorizar los pagos </w:t>
            </w:r>
            <w:r w:rsidRPr="00E11C6C">
              <w:rPr>
                <w:rFonts w:cstheme="minorHAnsi"/>
                <w:sz w:val="20"/>
                <w:szCs w:val="20"/>
              </w:rPr>
              <w:lastRenderedPageBreak/>
              <w:t>acordados en el contrato o proceder a su correspondiente liquidación.</w:t>
            </w:r>
          </w:p>
        </w:tc>
        <w:tc>
          <w:tcPr>
            <w:tcW w:w="1375" w:type="dxa"/>
            <w:vAlign w:val="center"/>
          </w:tcPr>
          <w:p w14:paraId="775C993C" w14:textId="167FA5E2" w:rsidR="00E11C6C" w:rsidRPr="00E11C6C" w:rsidRDefault="00E11C6C" w:rsidP="00635D14">
            <w:pPr>
              <w:spacing w:after="0" w:line="240" w:lineRule="auto"/>
              <w:jc w:val="center"/>
              <w:rPr>
                <w:rFonts w:eastAsia="Times New Roman" w:cstheme="minorHAnsi"/>
                <w:sz w:val="20"/>
                <w:szCs w:val="20"/>
                <w:lang w:eastAsia="es-CO"/>
              </w:rPr>
            </w:pPr>
            <w:r w:rsidRPr="00712A90">
              <w:rPr>
                <w:rFonts w:eastAsia="Times New Roman" w:cstheme="minorHAnsi"/>
                <w:sz w:val="20"/>
                <w:szCs w:val="20"/>
                <w:lang w:eastAsia="es-CO"/>
              </w:rPr>
              <w:lastRenderedPageBreak/>
              <w:t>No</w:t>
            </w:r>
          </w:p>
        </w:tc>
      </w:tr>
      <w:tr w:rsidR="00635D14" w:rsidRPr="00E11C6C" w14:paraId="75467ED1" w14:textId="3B1B5EBC" w:rsidTr="00635D14">
        <w:trPr>
          <w:trHeight w:val="300"/>
        </w:trPr>
        <w:tc>
          <w:tcPr>
            <w:tcW w:w="1641" w:type="dxa"/>
            <w:shd w:val="clear" w:color="000000" w:fill="FFFFFF"/>
            <w:vAlign w:val="center"/>
            <w:hideMark/>
          </w:tcPr>
          <w:p w14:paraId="6A7DC048" w14:textId="41A9DED4" w:rsidR="00635D14" w:rsidRPr="00D92911" w:rsidRDefault="00635D14" w:rsidP="00E11C6C">
            <w:pPr>
              <w:spacing w:after="0" w:line="240" w:lineRule="auto"/>
              <w:rPr>
                <w:rFonts w:eastAsia="Times New Roman" w:cstheme="minorHAnsi"/>
                <w:sz w:val="20"/>
                <w:szCs w:val="20"/>
                <w:lang w:eastAsia="es-CO"/>
              </w:rPr>
            </w:pPr>
            <w:r w:rsidRPr="00E11C6C">
              <w:rPr>
                <w:rFonts w:eastAsia="Times New Roman" w:cstheme="minorHAnsi"/>
                <w:sz w:val="20"/>
                <w:szCs w:val="20"/>
                <w:lang w:eastAsia="es-CO"/>
              </w:rPr>
              <w:t>Gestión jurídica</w:t>
            </w:r>
          </w:p>
        </w:tc>
        <w:tc>
          <w:tcPr>
            <w:tcW w:w="5812" w:type="dxa"/>
            <w:shd w:val="clear" w:color="000000" w:fill="FFFFFF"/>
            <w:vAlign w:val="center"/>
          </w:tcPr>
          <w:p w14:paraId="763E6EA1" w14:textId="7582B480" w:rsidR="00635D14" w:rsidRPr="00E11C6C" w:rsidRDefault="00635D14" w:rsidP="00E11C6C">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r1: </w:t>
            </w:r>
            <w:r w:rsidRPr="00E11C6C">
              <w:rPr>
                <w:rFonts w:cstheme="minorHAnsi"/>
                <w:sz w:val="20"/>
                <w:szCs w:val="20"/>
              </w:rPr>
              <w:t xml:space="preserve">Asumir posiciones legales en contra de la defensa de los intereses de la entidad para beneficio de la contraparte, propio o de un tercero.                                                 </w:t>
            </w:r>
          </w:p>
        </w:tc>
        <w:tc>
          <w:tcPr>
            <w:tcW w:w="1375" w:type="dxa"/>
            <w:shd w:val="clear" w:color="auto" w:fill="auto"/>
            <w:vAlign w:val="center"/>
          </w:tcPr>
          <w:p w14:paraId="240E235F" w14:textId="3A0B7EFB" w:rsidR="00635D14" w:rsidRPr="00E11C6C" w:rsidRDefault="00635D14" w:rsidP="00635D14">
            <w:pPr>
              <w:spacing w:after="0" w:line="240" w:lineRule="auto"/>
              <w:jc w:val="center"/>
              <w:rPr>
                <w:rFonts w:eastAsia="Times New Roman" w:cstheme="minorHAnsi"/>
                <w:sz w:val="20"/>
                <w:szCs w:val="20"/>
                <w:lang w:eastAsia="es-CO"/>
              </w:rPr>
            </w:pPr>
            <w:r w:rsidRPr="00712A90">
              <w:rPr>
                <w:rFonts w:eastAsia="Times New Roman" w:cstheme="minorHAnsi"/>
                <w:sz w:val="20"/>
                <w:szCs w:val="20"/>
                <w:lang w:eastAsia="es-CO"/>
              </w:rPr>
              <w:t>No</w:t>
            </w:r>
          </w:p>
        </w:tc>
      </w:tr>
      <w:tr w:rsidR="009A402B" w:rsidRPr="00E11C6C" w14:paraId="5D54B8FB" w14:textId="1FE7C890" w:rsidTr="00635D14">
        <w:trPr>
          <w:trHeight w:val="300"/>
        </w:trPr>
        <w:tc>
          <w:tcPr>
            <w:tcW w:w="1641" w:type="dxa"/>
            <w:shd w:val="clear" w:color="000000" w:fill="FFFFFF"/>
            <w:vAlign w:val="center"/>
          </w:tcPr>
          <w:p w14:paraId="1A91902C" w14:textId="524FF90D" w:rsidR="009A402B" w:rsidRPr="00D92911" w:rsidRDefault="009A402B" w:rsidP="009A402B">
            <w:pPr>
              <w:spacing w:after="0" w:line="240" w:lineRule="auto"/>
              <w:rPr>
                <w:rFonts w:eastAsia="Times New Roman" w:cstheme="minorHAnsi"/>
                <w:sz w:val="20"/>
                <w:szCs w:val="20"/>
                <w:lang w:eastAsia="es-CO"/>
              </w:rPr>
            </w:pPr>
            <w:r w:rsidRPr="00E11C6C">
              <w:rPr>
                <w:rFonts w:eastAsia="Times New Roman" w:cstheme="minorHAnsi"/>
                <w:sz w:val="20"/>
                <w:szCs w:val="20"/>
                <w:lang w:eastAsia="es-CO"/>
              </w:rPr>
              <w:t>Control disciplinario</w:t>
            </w:r>
          </w:p>
        </w:tc>
        <w:tc>
          <w:tcPr>
            <w:tcW w:w="5812" w:type="dxa"/>
            <w:shd w:val="clear" w:color="000000" w:fill="FFFFFF"/>
            <w:vAlign w:val="center"/>
          </w:tcPr>
          <w:p w14:paraId="75B01AC6" w14:textId="2BFD4D60" w:rsidR="009A402B" w:rsidRPr="00E11C6C" w:rsidRDefault="00E11C6C" w:rsidP="009A402B">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r1: </w:t>
            </w:r>
            <w:r w:rsidR="009A402B" w:rsidRPr="00E11C6C">
              <w:rPr>
                <w:rFonts w:cstheme="minorHAnsi"/>
                <w:sz w:val="20"/>
                <w:szCs w:val="20"/>
              </w:rPr>
              <w:t xml:space="preserve">Posibilidad de alteración, modificación, sustracción, ocultamiento o pérdida </w:t>
            </w:r>
            <w:r w:rsidR="00635D14" w:rsidRPr="00E11C6C">
              <w:rPr>
                <w:rFonts w:cstheme="minorHAnsi"/>
                <w:sz w:val="20"/>
                <w:szCs w:val="20"/>
              </w:rPr>
              <w:t>de la</w:t>
            </w:r>
            <w:r w:rsidR="009A402B" w:rsidRPr="00E11C6C">
              <w:rPr>
                <w:rFonts w:cstheme="minorHAnsi"/>
                <w:sz w:val="20"/>
                <w:szCs w:val="20"/>
              </w:rPr>
              <w:t xml:space="preserve"> información de los procesos disciplinarios </w:t>
            </w:r>
            <w:r w:rsidR="006B6BE6" w:rsidRPr="00E11C6C">
              <w:rPr>
                <w:rFonts w:cstheme="minorHAnsi"/>
                <w:sz w:val="20"/>
                <w:szCs w:val="20"/>
              </w:rPr>
              <w:t>tramitados bajo</w:t>
            </w:r>
            <w:r w:rsidR="009A402B" w:rsidRPr="00E11C6C">
              <w:rPr>
                <w:rFonts w:cstheme="minorHAnsi"/>
                <w:sz w:val="20"/>
                <w:szCs w:val="20"/>
              </w:rPr>
              <w:t xml:space="preserve"> los </w:t>
            </w:r>
            <w:r w:rsidR="00635D14" w:rsidRPr="00E11C6C">
              <w:rPr>
                <w:rFonts w:cstheme="minorHAnsi"/>
                <w:sz w:val="20"/>
                <w:szCs w:val="20"/>
              </w:rPr>
              <w:t>parámetros</w:t>
            </w:r>
            <w:r w:rsidR="009A402B" w:rsidRPr="00E11C6C">
              <w:rPr>
                <w:rFonts w:cstheme="minorHAnsi"/>
                <w:sz w:val="20"/>
                <w:szCs w:val="20"/>
              </w:rPr>
              <w:t xml:space="preserve"> de la Ley 734 de 2002, Ley 1952 de 2019 reformada por la Ley 2094 de 2021, por parte del equipo de trabajo de la Oficina para beneficio propio o de un tercero </w:t>
            </w:r>
          </w:p>
        </w:tc>
        <w:tc>
          <w:tcPr>
            <w:tcW w:w="1375" w:type="dxa"/>
            <w:shd w:val="clear" w:color="000000" w:fill="FFFFFF"/>
            <w:vAlign w:val="center"/>
          </w:tcPr>
          <w:p w14:paraId="1A05FE1A" w14:textId="0B7D7C54" w:rsidR="009A402B" w:rsidRPr="00E11C6C" w:rsidRDefault="00E11C6C" w:rsidP="00635D14">
            <w:pPr>
              <w:spacing w:after="0" w:line="240" w:lineRule="auto"/>
              <w:jc w:val="center"/>
              <w:rPr>
                <w:rFonts w:eastAsia="Times New Roman" w:cstheme="minorHAnsi"/>
                <w:sz w:val="20"/>
                <w:szCs w:val="20"/>
                <w:lang w:eastAsia="es-CO"/>
              </w:rPr>
            </w:pPr>
            <w:r w:rsidRPr="00E11C6C">
              <w:rPr>
                <w:rFonts w:eastAsia="Times New Roman" w:cstheme="minorHAnsi"/>
                <w:sz w:val="20"/>
                <w:szCs w:val="20"/>
                <w:lang w:eastAsia="es-CO"/>
              </w:rPr>
              <w:t>No</w:t>
            </w:r>
          </w:p>
        </w:tc>
      </w:tr>
      <w:tr w:rsidR="00635D14" w:rsidRPr="00E11C6C" w14:paraId="1771B372" w14:textId="72F1F15A" w:rsidTr="00635D14">
        <w:trPr>
          <w:trHeight w:val="300"/>
        </w:trPr>
        <w:tc>
          <w:tcPr>
            <w:tcW w:w="1641" w:type="dxa"/>
            <w:shd w:val="clear" w:color="000000" w:fill="FFFFFF"/>
            <w:vAlign w:val="center"/>
          </w:tcPr>
          <w:p w14:paraId="16495C96" w14:textId="611249A7" w:rsidR="00635D14" w:rsidRPr="00D92911" w:rsidRDefault="00635D14" w:rsidP="00635D14">
            <w:pPr>
              <w:spacing w:after="0" w:line="240" w:lineRule="auto"/>
              <w:rPr>
                <w:rFonts w:eastAsia="Times New Roman" w:cstheme="minorHAnsi"/>
                <w:sz w:val="20"/>
                <w:szCs w:val="20"/>
                <w:lang w:eastAsia="es-CO"/>
              </w:rPr>
            </w:pPr>
            <w:r w:rsidRPr="00E11C6C">
              <w:rPr>
                <w:rFonts w:eastAsia="Times New Roman" w:cstheme="minorHAnsi"/>
                <w:sz w:val="20"/>
                <w:szCs w:val="20"/>
                <w:lang w:eastAsia="es-CO"/>
              </w:rPr>
              <w:t>Control, evaluación y seguimiento</w:t>
            </w:r>
          </w:p>
        </w:tc>
        <w:tc>
          <w:tcPr>
            <w:tcW w:w="5812" w:type="dxa"/>
            <w:shd w:val="clear" w:color="auto" w:fill="auto"/>
            <w:vAlign w:val="center"/>
          </w:tcPr>
          <w:p w14:paraId="1DD06447" w14:textId="75852ED4" w:rsidR="00635D14" w:rsidRPr="00E11C6C" w:rsidRDefault="00635D14" w:rsidP="00635D14">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r1: </w:t>
            </w:r>
            <w:r w:rsidRPr="00E11C6C">
              <w:rPr>
                <w:rFonts w:cstheme="minorHAnsi"/>
                <w:sz w:val="20"/>
                <w:szCs w:val="20"/>
              </w:rPr>
              <w:t>Omitir intencionalmente hechos presuntamente irregulares detectados en auditorias, evaluaciones y/o seguimientos, con el fin de favorecerse a sí mismo y/o a un tercero</w:t>
            </w:r>
          </w:p>
        </w:tc>
        <w:tc>
          <w:tcPr>
            <w:tcW w:w="1375" w:type="dxa"/>
            <w:shd w:val="clear" w:color="auto" w:fill="auto"/>
            <w:vAlign w:val="center"/>
          </w:tcPr>
          <w:p w14:paraId="46C4F598" w14:textId="492D1447" w:rsidR="00635D14" w:rsidRPr="00E11C6C" w:rsidRDefault="00635D14" w:rsidP="00635D14">
            <w:pPr>
              <w:spacing w:after="0" w:line="240" w:lineRule="auto"/>
              <w:jc w:val="center"/>
              <w:rPr>
                <w:rFonts w:eastAsia="Times New Roman" w:cstheme="minorHAnsi"/>
                <w:sz w:val="20"/>
                <w:szCs w:val="20"/>
                <w:lang w:eastAsia="es-CO"/>
              </w:rPr>
            </w:pPr>
            <w:r w:rsidRPr="00C313F4">
              <w:rPr>
                <w:rFonts w:eastAsia="Times New Roman" w:cstheme="minorHAnsi"/>
                <w:sz w:val="20"/>
                <w:szCs w:val="20"/>
                <w:lang w:eastAsia="es-CO"/>
              </w:rPr>
              <w:t>No</w:t>
            </w:r>
          </w:p>
        </w:tc>
      </w:tr>
      <w:tr w:rsidR="00635D14" w:rsidRPr="00E11C6C" w14:paraId="387267A4" w14:textId="77777777" w:rsidTr="00635D14">
        <w:trPr>
          <w:trHeight w:val="300"/>
        </w:trPr>
        <w:tc>
          <w:tcPr>
            <w:tcW w:w="1641" w:type="dxa"/>
            <w:shd w:val="clear" w:color="000000" w:fill="FFFFFF"/>
            <w:vAlign w:val="center"/>
          </w:tcPr>
          <w:p w14:paraId="32616019" w14:textId="15A07505" w:rsidR="00635D14" w:rsidRPr="00E11C6C" w:rsidRDefault="00635D14" w:rsidP="00635D14">
            <w:pPr>
              <w:spacing w:after="0" w:line="240" w:lineRule="auto"/>
              <w:rPr>
                <w:rFonts w:eastAsia="Times New Roman" w:cstheme="minorHAnsi"/>
                <w:sz w:val="20"/>
                <w:szCs w:val="20"/>
                <w:lang w:eastAsia="es-CO"/>
              </w:rPr>
            </w:pPr>
            <w:r w:rsidRPr="00E11C6C">
              <w:rPr>
                <w:rFonts w:eastAsia="Times New Roman" w:cstheme="minorHAnsi"/>
                <w:sz w:val="20"/>
                <w:szCs w:val="20"/>
                <w:lang w:eastAsia="es-CO"/>
              </w:rPr>
              <w:t>Gestión documental</w:t>
            </w:r>
          </w:p>
        </w:tc>
        <w:tc>
          <w:tcPr>
            <w:tcW w:w="5812" w:type="dxa"/>
            <w:vAlign w:val="center"/>
          </w:tcPr>
          <w:p w14:paraId="5CB05DDF" w14:textId="116266D7" w:rsidR="00635D14" w:rsidRPr="00E11C6C" w:rsidRDefault="00635D14" w:rsidP="00635D14">
            <w:pPr>
              <w:spacing w:after="0" w:line="240" w:lineRule="auto"/>
              <w:rPr>
                <w:rFonts w:eastAsia="Times New Roman" w:cstheme="minorHAnsi"/>
                <w:sz w:val="20"/>
                <w:szCs w:val="20"/>
                <w:lang w:eastAsia="es-CO"/>
              </w:rPr>
            </w:pPr>
            <w:r>
              <w:rPr>
                <w:rFonts w:eastAsia="Times New Roman" w:cstheme="minorHAnsi"/>
                <w:sz w:val="20"/>
                <w:szCs w:val="20"/>
                <w:lang w:eastAsia="es-CO"/>
              </w:rPr>
              <w:t xml:space="preserve">r1: </w:t>
            </w:r>
            <w:r w:rsidRPr="00E11C6C">
              <w:rPr>
                <w:rFonts w:eastAsia="Times New Roman" w:cstheme="minorHAnsi"/>
                <w:sz w:val="20"/>
                <w:szCs w:val="20"/>
                <w:lang w:eastAsia="es-CO"/>
              </w:rPr>
              <w:t>Pérdida de expedientes y/o sustracción de un documento en el archivo central para beneficio propio o de un tercero</w:t>
            </w:r>
          </w:p>
        </w:tc>
        <w:tc>
          <w:tcPr>
            <w:tcW w:w="1375" w:type="dxa"/>
            <w:shd w:val="clear" w:color="auto" w:fill="auto"/>
            <w:vAlign w:val="center"/>
          </w:tcPr>
          <w:p w14:paraId="750E1617" w14:textId="616FB2B8" w:rsidR="00635D14" w:rsidRPr="00E11C6C" w:rsidRDefault="00635D14" w:rsidP="00635D14">
            <w:pPr>
              <w:spacing w:after="0" w:line="240" w:lineRule="auto"/>
              <w:jc w:val="center"/>
              <w:rPr>
                <w:rFonts w:eastAsia="Times New Roman" w:cstheme="minorHAnsi"/>
                <w:sz w:val="20"/>
                <w:szCs w:val="20"/>
                <w:lang w:eastAsia="es-CO"/>
              </w:rPr>
            </w:pPr>
            <w:r w:rsidRPr="00C313F4">
              <w:rPr>
                <w:rFonts w:eastAsia="Times New Roman" w:cstheme="minorHAnsi"/>
                <w:sz w:val="20"/>
                <w:szCs w:val="20"/>
                <w:lang w:eastAsia="es-CO"/>
              </w:rPr>
              <w:t>No</w:t>
            </w:r>
          </w:p>
        </w:tc>
      </w:tr>
      <w:bookmarkEnd w:id="9"/>
    </w:tbl>
    <w:p w14:paraId="56A91297" w14:textId="77777777" w:rsidR="00B71DC3" w:rsidRDefault="00B71DC3" w:rsidP="00E33610">
      <w:pPr>
        <w:pStyle w:val="Sinespaciado"/>
        <w:jc w:val="both"/>
        <w:rPr>
          <w:rFonts w:ascii="Arial" w:eastAsia="Times New Roman" w:hAnsi="Arial" w:cs="Times New Roman"/>
          <w:sz w:val="24"/>
          <w:szCs w:val="24"/>
        </w:rPr>
      </w:pPr>
    </w:p>
    <w:p w14:paraId="5FED466F" w14:textId="75009E39" w:rsidR="00D92911" w:rsidRDefault="00B71DC3" w:rsidP="00E33610">
      <w:pPr>
        <w:pStyle w:val="Sinespaciado"/>
        <w:jc w:val="both"/>
        <w:rPr>
          <w:rFonts w:ascii="Arial" w:eastAsia="Times New Roman" w:hAnsi="Arial" w:cs="Times New Roman"/>
          <w:sz w:val="24"/>
          <w:szCs w:val="24"/>
        </w:rPr>
      </w:pPr>
      <w:r>
        <w:rPr>
          <w:rFonts w:ascii="Arial" w:eastAsia="Times New Roman" w:hAnsi="Arial" w:cs="Times New Roman"/>
          <w:sz w:val="24"/>
          <w:szCs w:val="24"/>
        </w:rPr>
        <w:t>La identificación r1, r2, r</w:t>
      </w:r>
      <w:r>
        <w:rPr>
          <w:rFonts w:ascii="Arial" w:eastAsia="Times New Roman" w:hAnsi="Arial" w:cs="Times New Roman"/>
          <w:sz w:val="24"/>
          <w:szCs w:val="24"/>
          <w:vertAlign w:val="subscript"/>
        </w:rPr>
        <w:t>n</w:t>
      </w:r>
      <w:r>
        <w:rPr>
          <w:rFonts w:ascii="Arial" w:eastAsia="Times New Roman" w:hAnsi="Arial" w:cs="Times New Roman"/>
          <w:sz w:val="24"/>
          <w:szCs w:val="24"/>
        </w:rPr>
        <w:t xml:space="preserve"> se utiliza para referenciar los riesgos de cada proceso en posteriores capítulos o tablas del presente informe.</w:t>
      </w:r>
    </w:p>
    <w:p w14:paraId="33C2F781" w14:textId="77777777" w:rsidR="00226E71" w:rsidRPr="00B71DC3" w:rsidRDefault="00226E71" w:rsidP="00E33610">
      <w:pPr>
        <w:pStyle w:val="Sinespaciado"/>
        <w:jc w:val="both"/>
        <w:rPr>
          <w:rFonts w:ascii="Arial" w:eastAsia="Times New Roman" w:hAnsi="Arial" w:cs="Times New Roman"/>
          <w:sz w:val="24"/>
          <w:szCs w:val="24"/>
        </w:rPr>
      </w:pPr>
    </w:p>
    <w:p w14:paraId="3F669372" w14:textId="77777777" w:rsidR="005A4390" w:rsidRDefault="005A4390" w:rsidP="00E33610">
      <w:pPr>
        <w:pStyle w:val="Sinespaciado"/>
        <w:jc w:val="both"/>
        <w:rPr>
          <w:rFonts w:ascii="Arial" w:eastAsia="Times New Roman" w:hAnsi="Arial" w:cs="Times New Roman"/>
          <w:sz w:val="24"/>
          <w:szCs w:val="24"/>
        </w:rPr>
      </w:pPr>
    </w:p>
    <w:p w14:paraId="1389E7B3" w14:textId="5F8AC959" w:rsidR="00FE2EFE" w:rsidRPr="00BA49A0" w:rsidRDefault="00FE2EFE" w:rsidP="00FD5BAF">
      <w:pPr>
        <w:pStyle w:val="Ttulo3"/>
        <w:rPr>
          <w:rFonts w:eastAsia="Times New Roman"/>
          <w:bCs/>
        </w:rPr>
      </w:pPr>
      <w:bookmarkStart w:id="10" w:name="_Toc97568101"/>
      <w:r w:rsidRPr="00BA49A0">
        <w:rPr>
          <w:rFonts w:eastAsia="Times New Roman"/>
          <w:bCs/>
        </w:rPr>
        <w:t>Riesgos</w:t>
      </w:r>
      <w:r w:rsidR="00D03961" w:rsidRPr="00BA49A0">
        <w:rPr>
          <w:rFonts w:eastAsia="Times New Roman"/>
          <w:bCs/>
        </w:rPr>
        <w:t xml:space="preserve"> de corrupción en trámites</w:t>
      </w:r>
      <w:r w:rsidRPr="00BA49A0">
        <w:rPr>
          <w:rFonts w:eastAsia="Times New Roman"/>
          <w:bCs/>
        </w:rPr>
        <w:t xml:space="preserve"> </w:t>
      </w:r>
      <w:r w:rsidR="00450B36" w:rsidRPr="00BA49A0">
        <w:rPr>
          <w:rFonts w:eastAsia="Times New Roman"/>
          <w:bCs/>
        </w:rPr>
        <w:t>a cargo del IDRD</w:t>
      </w:r>
      <w:bookmarkEnd w:id="10"/>
    </w:p>
    <w:p w14:paraId="72E9093D" w14:textId="388403F9" w:rsidR="001D463D" w:rsidRDefault="001D463D" w:rsidP="00E33610">
      <w:pPr>
        <w:pStyle w:val="Sinespaciado"/>
        <w:jc w:val="both"/>
        <w:rPr>
          <w:rFonts w:ascii="Arial" w:eastAsia="Times New Roman" w:hAnsi="Arial" w:cs="Times New Roman"/>
          <w:b/>
          <w:bCs/>
          <w:sz w:val="24"/>
          <w:szCs w:val="24"/>
        </w:rPr>
      </w:pPr>
    </w:p>
    <w:p w14:paraId="3B993635" w14:textId="47E09775" w:rsidR="00FE5ECD" w:rsidRPr="00FE5ECD" w:rsidRDefault="00FE5ECD" w:rsidP="00BA49A0">
      <w:pPr>
        <w:pStyle w:val="ndicedetabla"/>
      </w:pPr>
      <w:bookmarkStart w:id="11" w:name="_Toc97568102"/>
      <w:bookmarkStart w:id="12" w:name="_Toc97628068"/>
      <w:r w:rsidRPr="00FE5ECD">
        <w:t>Tabla 2 Riesgos de corrupción en trámites</w:t>
      </w:r>
      <w:bookmarkEnd w:id="11"/>
      <w:bookmarkEnd w:id="12"/>
    </w:p>
    <w:tbl>
      <w:tblPr>
        <w:tblW w:w="9347" w:type="dxa"/>
        <w:tblLayout w:type="fixed"/>
        <w:tblCellMar>
          <w:top w:w="15" w:type="dxa"/>
          <w:left w:w="70" w:type="dxa"/>
          <w:right w:w="70" w:type="dxa"/>
        </w:tblCellMar>
        <w:tblLook w:val="04A0" w:firstRow="1" w:lastRow="0" w:firstColumn="1" w:lastColumn="0" w:noHBand="0" w:noVBand="1"/>
      </w:tblPr>
      <w:tblGrid>
        <w:gridCol w:w="2122"/>
        <w:gridCol w:w="2122"/>
        <w:gridCol w:w="3543"/>
        <w:gridCol w:w="1560"/>
      </w:tblGrid>
      <w:tr w:rsidR="005529FA" w:rsidRPr="00802D84" w14:paraId="39304D20" w14:textId="7AEB00DC" w:rsidTr="005529FA">
        <w:trPr>
          <w:trHeight w:val="430"/>
          <w:tblHeader/>
        </w:trPr>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53AC9F2" w14:textId="5655167D" w:rsidR="005529FA" w:rsidRPr="005A4390" w:rsidRDefault="005529FA" w:rsidP="00945566">
            <w:pPr>
              <w:spacing w:after="0" w:line="240" w:lineRule="auto"/>
              <w:jc w:val="center"/>
              <w:rPr>
                <w:rFonts w:ascii="Arial" w:eastAsia="Times New Roman" w:hAnsi="Arial" w:cs="Arial"/>
                <w:b/>
                <w:bCs/>
                <w:color w:val="000000"/>
                <w:sz w:val="20"/>
                <w:szCs w:val="20"/>
                <w:lang w:eastAsia="es-CO"/>
              </w:rPr>
            </w:pPr>
            <w:r w:rsidRPr="005A4390">
              <w:rPr>
                <w:rFonts w:ascii="Arial" w:eastAsia="Times New Roman" w:hAnsi="Arial" w:cs="Arial"/>
                <w:b/>
                <w:bCs/>
                <w:color w:val="000000"/>
                <w:sz w:val="20"/>
                <w:szCs w:val="20"/>
                <w:lang w:eastAsia="es-CO"/>
              </w:rPr>
              <w:t>Proceso</w:t>
            </w:r>
          </w:p>
        </w:tc>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77DD022" w14:textId="12A1D37B" w:rsidR="005529FA" w:rsidRPr="005A4390" w:rsidRDefault="005529FA" w:rsidP="00945566">
            <w:pPr>
              <w:spacing w:after="0" w:line="240" w:lineRule="auto"/>
              <w:jc w:val="center"/>
              <w:rPr>
                <w:rFonts w:ascii="Arial" w:eastAsia="Times New Roman" w:hAnsi="Arial" w:cs="Arial"/>
                <w:b/>
                <w:bCs/>
                <w:color w:val="000000"/>
                <w:sz w:val="20"/>
                <w:szCs w:val="20"/>
                <w:lang w:eastAsia="es-CO"/>
              </w:rPr>
            </w:pPr>
            <w:r w:rsidRPr="005A4390">
              <w:rPr>
                <w:rFonts w:ascii="Arial" w:eastAsia="Times New Roman" w:hAnsi="Arial" w:cs="Arial"/>
                <w:b/>
                <w:bCs/>
                <w:color w:val="000000"/>
                <w:sz w:val="20"/>
                <w:szCs w:val="20"/>
                <w:lang w:eastAsia="es-CO"/>
              </w:rPr>
              <w:t>Trámite</w:t>
            </w:r>
          </w:p>
        </w:tc>
        <w:tc>
          <w:tcPr>
            <w:tcW w:w="3543"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10A67D8C" w14:textId="49FCD4EB" w:rsidR="005529FA" w:rsidRPr="005A4390" w:rsidRDefault="005529FA" w:rsidP="00945566">
            <w:pPr>
              <w:spacing w:after="0" w:line="240" w:lineRule="auto"/>
              <w:jc w:val="center"/>
              <w:rPr>
                <w:rFonts w:ascii="Arial" w:eastAsia="Times New Roman" w:hAnsi="Arial" w:cs="Arial"/>
                <w:b/>
                <w:bCs/>
                <w:sz w:val="20"/>
                <w:szCs w:val="20"/>
                <w:lang w:eastAsia="es-CO"/>
              </w:rPr>
            </w:pPr>
            <w:r w:rsidRPr="005A4390">
              <w:rPr>
                <w:rFonts w:ascii="Arial" w:eastAsia="Times New Roman" w:hAnsi="Arial" w:cs="Arial"/>
                <w:b/>
                <w:bCs/>
                <w:sz w:val="20"/>
                <w:szCs w:val="20"/>
                <w:lang w:eastAsia="es-CO"/>
              </w:rPr>
              <w:t>Riesgo</w:t>
            </w:r>
          </w:p>
        </w:tc>
        <w:tc>
          <w:tcPr>
            <w:tcW w:w="1560" w:type="dxa"/>
            <w:tcBorders>
              <w:top w:val="single" w:sz="4" w:space="0" w:color="auto"/>
              <w:left w:val="nil"/>
              <w:bottom w:val="single" w:sz="4" w:space="0" w:color="auto"/>
              <w:right w:val="single" w:sz="4" w:space="0" w:color="auto"/>
            </w:tcBorders>
            <w:shd w:val="clear" w:color="auto" w:fill="B4C6E7" w:themeFill="accent1" w:themeFillTint="66"/>
            <w:vAlign w:val="center"/>
          </w:tcPr>
          <w:p w14:paraId="248CEC23" w14:textId="4A1D51FE" w:rsidR="005529FA" w:rsidRPr="005A4390" w:rsidRDefault="005529FA" w:rsidP="00945566">
            <w:pPr>
              <w:spacing w:after="0" w:line="240" w:lineRule="auto"/>
              <w:jc w:val="center"/>
              <w:rPr>
                <w:rFonts w:ascii="Arial" w:eastAsia="Times New Roman" w:hAnsi="Arial" w:cs="Arial"/>
                <w:b/>
                <w:bCs/>
                <w:color w:val="000000"/>
                <w:sz w:val="20"/>
                <w:szCs w:val="20"/>
                <w:lang w:eastAsia="es-CO"/>
              </w:rPr>
            </w:pPr>
            <w:r w:rsidRPr="005A4390">
              <w:rPr>
                <w:rFonts w:ascii="Arial" w:eastAsia="Times New Roman" w:hAnsi="Arial" w:cs="Arial"/>
                <w:b/>
                <w:bCs/>
                <w:sz w:val="20"/>
                <w:szCs w:val="20"/>
              </w:rPr>
              <w:t>¿Riesgo materializado?</w:t>
            </w:r>
          </w:p>
        </w:tc>
      </w:tr>
      <w:tr w:rsidR="005529FA" w:rsidRPr="00802D84" w14:paraId="5CBA092D" w14:textId="4D4BCA10" w:rsidTr="005529FA">
        <w:trPr>
          <w:trHeight w:val="849"/>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A1AF5" w14:textId="0DEE1FD2" w:rsidR="005529FA" w:rsidRPr="00802D84" w:rsidRDefault="005529FA" w:rsidP="005529FA">
            <w:pPr>
              <w:spacing w:after="0" w:line="240" w:lineRule="auto"/>
              <w:rPr>
                <w:rFonts w:ascii="Arial" w:eastAsia="Times New Roman" w:hAnsi="Arial" w:cs="Arial"/>
                <w:color w:val="000000"/>
                <w:sz w:val="16"/>
                <w:szCs w:val="16"/>
                <w:lang w:eastAsia="es-CO"/>
              </w:rPr>
            </w:pPr>
            <w:r w:rsidRPr="004E4EA0">
              <w:rPr>
                <w:rFonts w:ascii="Arial" w:eastAsia="Times New Roman" w:hAnsi="Arial" w:cs="Arial"/>
                <w:color w:val="000000"/>
                <w:sz w:val="16"/>
                <w:szCs w:val="16"/>
                <w:lang w:eastAsia="es-CO"/>
              </w:rPr>
              <w:t>Fomento de la actividad física, el deporte y la recreación</w:t>
            </w:r>
          </w:p>
        </w:t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58950" w14:textId="1B622A36" w:rsidR="005529FA" w:rsidRPr="00802D84" w:rsidRDefault="005529FA" w:rsidP="00AC233A">
            <w:pPr>
              <w:spacing w:after="0" w:line="240" w:lineRule="auto"/>
              <w:jc w:val="center"/>
              <w:rPr>
                <w:rFonts w:ascii="Arial" w:eastAsia="Times New Roman" w:hAnsi="Arial" w:cs="Arial"/>
                <w:color w:val="000000"/>
                <w:sz w:val="16"/>
                <w:szCs w:val="16"/>
                <w:lang w:eastAsia="es-CO"/>
              </w:rPr>
            </w:pPr>
            <w:r w:rsidRPr="00802D84">
              <w:rPr>
                <w:rFonts w:ascii="Arial" w:eastAsia="Times New Roman" w:hAnsi="Arial" w:cs="Arial"/>
                <w:color w:val="000000"/>
                <w:sz w:val="16"/>
                <w:szCs w:val="16"/>
                <w:lang w:eastAsia="es-CO"/>
              </w:rPr>
              <w:t xml:space="preserve">Tarjeta de recreación y espectáculos públicos para adultos mayores - Pasaporte Vital  </w:t>
            </w:r>
          </w:p>
        </w:tc>
        <w:tc>
          <w:tcPr>
            <w:tcW w:w="3543" w:type="dxa"/>
            <w:tcBorders>
              <w:top w:val="single" w:sz="4" w:space="0" w:color="auto"/>
              <w:left w:val="nil"/>
              <w:bottom w:val="single" w:sz="4" w:space="0" w:color="auto"/>
              <w:right w:val="single" w:sz="4" w:space="0" w:color="auto"/>
            </w:tcBorders>
            <w:shd w:val="clear" w:color="000000" w:fill="FFFFFF"/>
            <w:vAlign w:val="center"/>
          </w:tcPr>
          <w:p w14:paraId="47D1C017" w14:textId="6810DDC8" w:rsidR="005529FA" w:rsidRPr="00802D84" w:rsidRDefault="005529FA" w:rsidP="00945566">
            <w:pPr>
              <w:spacing w:after="0" w:line="240" w:lineRule="auto"/>
              <w:jc w:val="both"/>
              <w:rPr>
                <w:rFonts w:ascii="Calibri" w:eastAsia="Times New Roman" w:hAnsi="Calibri" w:cs="Calibri"/>
                <w:sz w:val="16"/>
                <w:szCs w:val="16"/>
                <w:lang w:eastAsia="es-CO"/>
              </w:rPr>
            </w:pPr>
            <w:r>
              <w:rPr>
                <w:rFonts w:ascii="Arial" w:eastAsia="Times New Roman" w:hAnsi="Arial" w:cs="Arial"/>
                <w:color w:val="000000"/>
                <w:sz w:val="16"/>
                <w:szCs w:val="16"/>
                <w:lang w:eastAsia="es-CO"/>
              </w:rPr>
              <w:t xml:space="preserve">r2: </w:t>
            </w:r>
            <w:r w:rsidRPr="00802D84">
              <w:rPr>
                <w:rFonts w:ascii="Arial" w:eastAsia="Times New Roman" w:hAnsi="Arial" w:cs="Arial"/>
                <w:color w:val="000000"/>
                <w:sz w:val="16"/>
                <w:szCs w:val="16"/>
                <w:lang w:eastAsia="es-CO"/>
              </w:rPr>
              <w:t>Cobrar por el trámite de Tarjeta de recreación y espectáculos públicos para adultos mayores (Pasaporte Vital) para beneficio propio</w:t>
            </w:r>
          </w:p>
        </w:tc>
        <w:tc>
          <w:tcPr>
            <w:tcW w:w="1560" w:type="dxa"/>
            <w:tcBorders>
              <w:top w:val="single" w:sz="4" w:space="0" w:color="auto"/>
              <w:left w:val="nil"/>
              <w:bottom w:val="single" w:sz="4" w:space="0" w:color="auto"/>
              <w:right w:val="single" w:sz="4" w:space="0" w:color="auto"/>
            </w:tcBorders>
            <w:shd w:val="clear" w:color="FFFFFF" w:fill="FFFFFF"/>
            <w:vAlign w:val="center"/>
          </w:tcPr>
          <w:p w14:paraId="6F93AF5C" w14:textId="1F7F0F12" w:rsidR="005529FA" w:rsidRPr="00802D84" w:rsidRDefault="005529FA" w:rsidP="005A4390">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No</w:t>
            </w:r>
          </w:p>
        </w:tc>
      </w:tr>
      <w:tr w:rsidR="005529FA" w:rsidRPr="00802D84" w14:paraId="59ED0238" w14:textId="0FBB5DAD" w:rsidTr="005529FA">
        <w:trPr>
          <w:trHeight w:val="828"/>
        </w:trPr>
        <w:tc>
          <w:tcPr>
            <w:tcW w:w="2122" w:type="dxa"/>
            <w:tcBorders>
              <w:top w:val="nil"/>
              <w:left w:val="single" w:sz="4" w:space="0" w:color="auto"/>
              <w:bottom w:val="single" w:sz="4" w:space="0" w:color="000000"/>
              <w:right w:val="single" w:sz="4" w:space="0" w:color="auto"/>
            </w:tcBorders>
            <w:shd w:val="clear" w:color="auto" w:fill="FFFFFF" w:themeFill="background1"/>
            <w:vAlign w:val="center"/>
          </w:tcPr>
          <w:p w14:paraId="7A9E127D" w14:textId="56D67052" w:rsidR="005529FA" w:rsidRPr="004E4EA0" w:rsidRDefault="005529FA" w:rsidP="005529FA">
            <w:pPr>
              <w:spacing w:after="0" w:line="240" w:lineRule="auto"/>
              <w:rPr>
                <w:rFonts w:ascii="Arial" w:eastAsia="Times New Roman" w:hAnsi="Arial" w:cs="Arial"/>
                <w:color w:val="000000"/>
                <w:sz w:val="16"/>
                <w:szCs w:val="16"/>
                <w:lang w:eastAsia="es-CO"/>
              </w:rPr>
            </w:pPr>
            <w:r w:rsidRPr="00AC233A">
              <w:rPr>
                <w:rFonts w:ascii="Arial" w:eastAsia="Times New Roman" w:hAnsi="Arial" w:cs="Arial"/>
                <w:color w:val="000000"/>
                <w:sz w:val="16"/>
                <w:szCs w:val="16"/>
                <w:lang w:eastAsia="es-CO"/>
              </w:rPr>
              <w:t>Administración y Mantenimiento de Parques y Escenarios</w:t>
            </w:r>
          </w:p>
        </w:tc>
        <w:tc>
          <w:tcPr>
            <w:tcW w:w="2122"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67FEE4D4" w14:textId="58E8EB77" w:rsidR="005529FA" w:rsidRPr="004E4EA0" w:rsidRDefault="005529FA" w:rsidP="00AC233A">
            <w:pPr>
              <w:spacing w:after="0" w:line="240" w:lineRule="auto"/>
              <w:jc w:val="center"/>
              <w:rPr>
                <w:rFonts w:ascii="Arial" w:eastAsia="Times New Roman" w:hAnsi="Arial" w:cs="Arial"/>
                <w:color w:val="000000"/>
                <w:sz w:val="16"/>
                <w:szCs w:val="16"/>
                <w:lang w:eastAsia="es-CO"/>
              </w:rPr>
            </w:pPr>
            <w:r w:rsidRPr="004E4EA0">
              <w:rPr>
                <w:rFonts w:ascii="Arial" w:eastAsia="Times New Roman" w:hAnsi="Arial" w:cs="Arial"/>
                <w:color w:val="000000"/>
                <w:sz w:val="16"/>
                <w:szCs w:val="16"/>
                <w:lang w:eastAsia="es-CO"/>
              </w:rPr>
              <w:t xml:space="preserve"> Permiso de uso y/o aprovechamiento económico de parques o escenarios.</w:t>
            </w:r>
          </w:p>
        </w:tc>
        <w:tc>
          <w:tcPr>
            <w:tcW w:w="3543" w:type="dxa"/>
            <w:tcBorders>
              <w:top w:val="nil"/>
              <w:left w:val="single" w:sz="4" w:space="0" w:color="auto"/>
              <w:bottom w:val="single" w:sz="4" w:space="0" w:color="auto"/>
              <w:right w:val="single" w:sz="4" w:space="0" w:color="auto"/>
            </w:tcBorders>
            <w:shd w:val="clear" w:color="000000" w:fill="FFFFFF"/>
            <w:vAlign w:val="center"/>
          </w:tcPr>
          <w:p w14:paraId="389D7EEB" w14:textId="3B83BCC8" w:rsidR="005529FA" w:rsidRPr="004E4EA0" w:rsidRDefault="005529FA" w:rsidP="005A4390">
            <w:pPr>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r1: </w:t>
            </w:r>
            <w:r w:rsidRPr="004E4EA0">
              <w:rPr>
                <w:rFonts w:ascii="Arial" w:eastAsia="Times New Roman" w:hAnsi="Arial" w:cs="Arial"/>
                <w:color w:val="000000"/>
                <w:sz w:val="16"/>
                <w:szCs w:val="16"/>
                <w:lang w:eastAsia="es-CO"/>
              </w:rPr>
              <w:t>Omitir los criterios tarifarios para el beneficio propio o de un tercero frente al trámite:  Permiso de uso y/o aprovechamiento económico de parques o escenarios.</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tcPr>
          <w:p w14:paraId="22057610" w14:textId="5453014B" w:rsidR="005529FA" w:rsidRPr="00802D84" w:rsidRDefault="005529FA" w:rsidP="005A4390">
            <w:pPr>
              <w:spacing w:after="0" w:line="240" w:lineRule="auto"/>
              <w:jc w:val="center"/>
              <w:rPr>
                <w:rFonts w:ascii="Arial" w:eastAsia="Times New Roman" w:hAnsi="Arial" w:cs="Arial"/>
                <w:color w:val="000000"/>
                <w:sz w:val="16"/>
                <w:szCs w:val="16"/>
                <w:lang w:eastAsia="es-CO"/>
              </w:rPr>
            </w:pPr>
            <w:r w:rsidRPr="008C2599">
              <w:rPr>
                <w:rFonts w:ascii="Arial" w:eastAsia="Times New Roman" w:hAnsi="Arial" w:cs="Arial"/>
                <w:color w:val="000000"/>
                <w:sz w:val="16"/>
                <w:szCs w:val="16"/>
                <w:lang w:eastAsia="es-CO"/>
              </w:rPr>
              <w:t>No</w:t>
            </w:r>
          </w:p>
        </w:tc>
      </w:tr>
      <w:tr w:rsidR="005529FA" w:rsidRPr="00802D84" w14:paraId="2A46A54F" w14:textId="77777777" w:rsidTr="005529FA">
        <w:trPr>
          <w:trHeight w:val="508"/>
        </w:trPr>
        <w:tc>
          <w:tcPr>
            <w:tcW w:w="2122" w:type="dxa"/>
            <w:tcBorders>
              <w:top w:val="nil"/>
              <w:left w:val="single" w:sz="4" w:space="0" w:color="auto"/>
              <w:bottom w:val="single" w:sz="4" w:space="0" w:color="000000"/>
              <w:right w:val="single" w:sz="4" w:space="0" w:color="auto"/>
            </w:tcBorders>
            <w:shd w:val="clear" w:color="auto" w:fill="FFFFFF" w:themeFill="background1"/>
            <w:vAlign w:val="center"/>
          </w:tcPr>
          <w:p w14:paraId="439F160E" w14:textId="4889A55C" w:rsidR="005529FA" w:rsidRPr="00802D84" w:rsidRDefault="005529FA" w:rsidP="005529FA">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Gestión Jurídica</w:t>
            </w:r>
          </w:p>
        </w:tc>
        <w:tc>
          <w:tcPr>
            <w:tcW w:w="2122"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27884D9B" w14:textId="69B0EDC9" w:rsidR="005529FA" w:rsidRPr="00802D84" w:rsidRDefault="005529FA" w:rsidP="00AC233A">
            <w:pPr>
              <w:spacing w:after="0" w:line="240" w:lineRule="auto"/>
              <w:jc w:val="center"/>
              <w:rPr>
                <w:rFonts w:ascii="Arial" w:eastAsia="Times New Roman" w:hAnsi="Arial" w:cs="Arial"/>
                <w:color w:val="000000"/>
                <w:sz w:val="16"/>
                <w:szCs w:val="16"/>
                <w:lang w:eastAsia="es-CO"/>
              </w:rPr>
            </w:pPr>
            <w:r w:rsidRPr="00802D84">
              <w:rPr>
                <w:rFonts w:ascii="Arial" w:eastAsia="Times New Roman" w:hAnsi="Arial" w:cs="Arial"/>
                <w:color w:val="000000"/>
                <w:sz w:val="16"/>
                <w:szCs w:val="16"/>
                <w:lang w:eastAsia="es-CO"/>
              </w:rPr>
              <w:t>Reconocimiento deportivo a clubes deportivos, clubes promotores y clubes pertenecientes a entidades no deportivas.</w:t>
            </w:r>
            <w:r w:rsidRPr="00802D84">
              <w:rPr>
                <w:rFonts w:ascii="Arial" w:eastAsia="Times New Roman" w:hAnsi="Arial" w:cs="Arial"/>
                <w:color w:val="000000"/>
                <w:sz w:val="16"/>
                <w:szCs w:val="16"/>
                <w:lang w:eastAsia="es-CO"/>
              </w:rPr>
              <w:br/>
            </w:r>
            <w:r w:rsidRPr="00802D84">
              <w:rPr>
                <w:rFonts w:ascii="Arial" w:eastAsia="Times New Roman" w:hAnsi="Arial" w:cs="Arial"/>
                <w:color w:val="000000"/>
                <w:sz w:val="16"/>
                <w:szCs w:val="16"/>
                <w:lang w:eastAsia="es-CO"/>
              </w:rPr>
              <w:br/>
              <w:t>Aval deportivo de las escuelas de formación deportiva.</w:t>
            </w:r>
          </w:p>
        </w:tc>
        <w:tc>
          <w:tcPr>
            <w:tcW w:w="3543" w:type="dxa"/>
            <w:tcBorders>
              <w:top w:val="nil"/>
              <w:left w:val="single" w:sz="4" w:space="0" w:color="auto"/>
              <w:bottom w:val="single" w:sz="4" w:space="0" w:color="auto"/>
              <w:right w:val="single" w:sz="4" w:space="0" w:color="auto"/>
            </w:tcBorders>
            <w:shd w:val="clear" w:color="auto" w:fill="auto"/>
            <w:vAlign w:val="center"/>
          </w:tcPr>
          <w:p w14:paraId="0492EC3C" w14:textId="7E60CEEA" w:rsidR="005529FA" w:rsidRDefault="005529FA" w:rsidP="00945566">
            <w:pPr>
              <w:spacing w:after="0" w:line="240" w:lineRule="auto"/>
              <w:jc w:val="both"/>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r2: </w:t>
            </w:r>
            <w:r w:rsidRPr="00802D84">
              <w:rPr>
                <w:rFonts w:ascii="Arial" w:eastAsia="Times New Roman" w:hAnsi="Arial" w:cs="Arial"/>
                <w:color w:val="000000"/>
                <w:sz w:val="16"/>
                <w:szCs w:val="16"/>
                <w:lang w:eastAsia="es-CO"/>
              </w:rPr>
              <w:t>Recibir d</w:t>
            </w:r>
            <w:r>
              <w:rPr>
                <w:rFonts w:ascii="Arial" w:eastAsia="Times New Roman" w:hAnsi="Arial" w:cs="Arial"/>
                <w:color w:val="000000"/>
                <w:sz w:val="16"/>
                <w:szCs w:val="16"/>
                <w:lang w:eastAsia="es-CO"/>
              </w:rPr>
              <w:t>á</w:t>
            </w:r>
            <w:r w:rsidRPr="00802D84">
              <w:rPr>
                <w:rFonts w:ascii="Arial" w:eastAsia="Times New Roman" w:hAnsi="Arial" w:cs="Arial"/>
                <w:color w:val="000000"/>
                <w:sz w:val="16"/>
                <w:szCs w:val="16"/>
                <w:lang w:eastAsia="es-CO"/>
              </w:rPr>
              <w:t>divas por agilizar trámites relacionados con el Aval deportivo de las escuelas de formación deportiva y el Reconocimiento deportivo a clubes deportivos, clubes promotores y clubes pertenecientes a entidades no deportivas</w:t>
            </w:r>
            <w:r>
              <w:rPr>
                <w:rFonts w:ascii="Arial" w:eastAsia="Times New Roman" w:hAnsi="Arial" w:cs="Arial"/>
                <w:color w:val="000000"/>
                <w:sz w:val="16"/>
                <w:szCs w:val="16"/>
                <w:lang w:eastAsia="es-CO"/>
              </w:rPr>
              <w:t>.</w:t>
            </w:r>
          </w:p>
          <w:p w14:paraId="33160A27" w14:textId="1C464857" w:rsidR="005529FA" w:rsidRPr="00802D84" w:rsidRDefault="005529FA" w:rsidP="00945566">
            <w:pPr>
              <w:spacing w:after="0" w:line="240" w:lineRule="auto"/>
              <w:jc w:val="both"/>
              <w:rPr>
                <w:rFonts w:ascii="Arial" w:eastAsia="Times New Roman" w:hAnsi="Arial" w:cs="Arial"/>
                <w:color w:val="000000"/>
                <w:sz w:val="16"/>
                <w:szCs w:val="16"/>
                <w:lang w:eastAsia="es-CO"/>
              </w:rPr>
            </w:pPr>
          </w:p>
        </w:tc>
        <w:tc>
          <w:tcPr>
            <w:tcW w:w="1560" w:type="dxa"/>
            <w:tcBorders>
              <w:top w:val="single" w:sz="4" w:space="0" w:color="auto"/>
              <w:bottom w:val="single" w:sz="4" w:space="0" w:color="auto"/>
              <w:right w:val="single" w:sz="4" w:space="0" w:color="auto"/>
            </w:tcBorders>
            <w:vAlign w:val="center"/>
          </w:tcPr>
          <w:p w14:paraId="16CEB557" w14:textId="0F658266" w:rsidR="005529FA" w:rsidRPr="00802D84" w:rsidRDefault="005529FA" w:rsidP="005A4390">
            <w:pPr>
              <w:spacing w:after="0" w:line="240" w:lineRule="auto"/>
              <w:jc w:val="center"/>
              <w:rPr>
                <w:rFonts w:ascii="Times New Roman" w:eastAsia="Times New Roman" w:hAnsi="Times New Roman" w:cs="Times New Roman"/>
                <w:sz w:val="16"/>
                <w:szCs w:val="16"/>
                <w:lang w:eastAsia="es-CO"/>
              </w:rPr>
            </w:pPr>
            <w:r w:rsidRPr="008C2599">
              <w:rPr>
                <w:rFonts w:ascii="Arial" w:eastAsia="Times New Roman" w:hAnsi="Arial" w:cs="Arial"/>
                <w:color w:val="000000"/>
                <w:sz w:val="16"/>
                <w:szCs w:val="16"/>
                <w:lang w:eastAsia="es-CO"/>
              </w:rPr>
              <w:t>No</w:t>
            </w:r>
          </w:p>
        </w:tc>
      </w:tr>
    </w:tbl>
    <w:p w14:paraId="364B0D19" w14:textId="77777777" w:rsidR="00EB523B" w:rsidRDefault="00EB523B" w:rsidP="00E33610">
      <w:pPr>
        <w:pStyle w:val="Sinespaciado"/>
        <w:jc w:val="both"/>
        <w:rPr>
          <w:rFonts w:ascii="Arial" w:eastAsia="Times New Roman" w:hAnsi="Arial" w:cs="Times New Roman"/>
          <w:sz w:val="24"/>
          <w:szCs w:val="24"/>
        </w:rPr>
      </w:pPr>
    </w:p>
    <w:p w14:paraId="5295EB68" w14:textId="4DCA94C1" w:rsidR="001D463D" w:rsidRDefault="001D463D" w:rsidP="001D463D">
      <w:pPr>
        <w:pStyle w:val="Sinespaciado"/>
        <w:jc w:val="both"/>
        <w:rPr>
          <w:rFonts w:ascii="Arial" w:hAnsi="Arial" w:cs="Arial"/>
          <w:bCs/>
          <w:sz w:val="24"/>
          <w:szCs w:val="24"/>
        </w:rPr>
      </w:pPr>
      <w:bookmarkStart w:id="13" w:name="_Hlk97541384"/>
      <w:r>
        <w:rPr>
          <w:rFonts w:ascii="Arial" w:hAnsi="Arial" w:cs="Arial"/>
          <w:bCs/>
          <w:sz w:val="24"/>
          <w:szCs w:val="24"/>
        </w:rPr>
        <w:t>De acuerdo con la anterior información, no se materializaron riesgos de corrupción</w:t>
      </w:r>
      <w:r w:rsidR="009049B9">
        <w:rPr>
          <w:rFonts w:ascii="Arial" w:hAnsi="Arial" w:cs="Arial"/>
          <w:bCs/>
          <w:sz w:val="24"/>
          <w:szCs w:val="24"/>
        </w:rPr>
        <w:t xml:space="preserve"> en trámites a cargo del IDRD,</w:t>
      </w:r>
      <w:r>
        <w:rPr>
          <w:rFonts w:ascii="Arial" w:hAnsi="Arial" w:cs="Arial"/>
          <w:bCs/>
          <w:sz w:val="24"/>
          <w:szCs w:val="24"/>
        </w:rPr>
        <w:t xml:space="preserve"> por lo que en el presente informe no se relacionan actuaciones de denuncia ante la Dirección General, entes de control y autoridades competentes. </w:t>
      </w:r>
    </w:p>
    <w:bookmarkEnd w:id="13"/>
    <w:p w14:paraId="0AB05997" w14:textId="214D8870" w:rsidR="00FE2EFE" w:rsidRDefault="00FE2EFE" w:rsidP="00E33610">
      <w:pPr>
        <w:pStyle w:val="Sinespaciado"/>
        <w:jc w:val="both"/>
        <w:rPr>
          <w:rFonts w:ascii="Arial" w:eastAsia="Times New Roman" w:hAnsi="Arial" w:cs="Times New Roman"/>
          <w:sz w:val="24"/>
          <w:szCs w:val="24"/>
        </w:rPr>
      </w:pPr>
    </w:p>
    <w:p w14:paraId="7D0F64AB" w14:textId="77777777" w:rsidR="001D463D" w:rsidRDefault="001D463D" w:rsidP="00E33610">
      <w:pPr>
        <w:pStyle w:val="Sinespaciado"/>
        <w:jc w:val="both"/>
        <w:rPr>
          <w:rFonts w:ascii="Arial" w:eastAsia="Times New Roman" w:hAnsi="Arial" w:cs="Times New Roman"/>
          <w:sz w:val="24"/>
          <w:szCs w:val="24"/>
        </w:rPr>
      </w:pPr>
    </w:p>
    <w:p w14:paraId="3119647E" w14:textId="6403CE38" w:rsidR="00FE2EFE" w:rsidRPr="005A4390" w:rsidRDefault="005A4390" w:rsidP="00FD5BAF">
      <w:pPr>
        <w:pStyle w:val="Ttulo3"/>
        <w:rPr>
          <w:rFonts w:eastAsia="Times New Roman"/>
        </w:rPr>
      </w:pPr>
      <w:bookmarkStart w:id="14" w:name="_Toc97568103"/>
      <w:r w:rsidRPr="005A4390">
        <w:rPr>
          <w:rFonts w:eastAsia="Times New Roman"/>
        </w:rPr>
        <w:t>Relación de Riesgos y controles</w:t>
      </w:r>
      <w:bookmarkEnd w:id="14"/>
    </w:p>
    <w:p w14:paraId="0D929A47" w14:textId="44525FC5" w:rsidR="00D92911" w:rsidRDefault="00D92911" w:rsidP="00E33610">
      <w:pPr>
        <w:pStyle w:val="Sinespaciado"/>
        <w:jc w:val="both"/>
        <w:rPr>
          <w:rFonts w:ascii="Arial" w:eastAsia="Times New Roman" w:hAnsi="Arial" w:cs="Times New Roman"/>
          <w:sz w:val="24"/>
          <w:szCs w:val="24"/>
        </w:rPr>
      </w:pPr>
    </w:p>
    <w:p w14:paraId="2730E2EF" w14:textId="4F3E08E8" w:rsidR="005A4390" w:rsidRDefault="005A4390" w:rsidP="00E33610">
      <w:pPr>
        <w:pStyle w:val="Sinespaciado"/>
        <w:jc w:val="both"/>
        <w:rPr>
          <w:rFonts w:ascii="Arial" w:eastAsia="Times New Roman" w:hAnsi="Arial" w:cs="Times New Roman"/>
          <w:sz w:val="24"/>
          <w:szCs w:val="24"/>
        </w:rPr>
      </w:pPr>
      <w:r>
        <w:rPr>
          <w:rFonts w:ascii="Arial" w:eastAsia="Times New Roman" w:hAnsi="Arial" w:cs="Times New Roman"/>
          <w:sz w:val="24"/>
          <w:szCs w:val="24"/>
        </w:rPr>
        <w:t xml:space="preserve">Los riesgos de corrupción identificados cuentan con sus respectivos controles (preventivos y detectivos) y planes de contingencia (correctivos) que buscan disminuir la probabilidad de ocurrencia y el impacto que se genere ante eventos de materialización de riesgos.  A </w:t>
      </w:r>
      <w:r w:rsidR="00192299">
        <w:rPr>
          <w:rFonts w:ascii="Arial" w:eastAsia="Times New Roman" w:hAnsi="Arial" w:cs="Times New Roman"/>
          <w:sz w:val="24"/>
          <w:szCs w:val="24"/>
        </w:rPr>
        <w:t>continuación,</w:t>
      </w:r>
      <w:r>
        <w:rPr>
          <w:rFonts w:ascii="Arial" w:eastAsia="Times New Roman" w:hAnsi="Arial" w:cs="Times New Roman"/>
          <w:sz w:val="24"/>
          <w:szCs w:val="24"/>
        </w:rPr>
        <w:t xml:space="preserve"> se puede observar la relación de riesgos y controles para cada proceso:</w:t>
      </w:r>
    </w:p>
    <w:p w14:paraId="5EDD5203" w14:textId="70B94306" w:rsidR="00FE5ECD" w:rsidRDefault="00FE5ECD" w:rsidP="000F667B">
      <w:pPr>
        <w:pStyle w:val="ndicefiguras"/>
      </w:pPr>
      <w:bookmarkStart w:id="15" w:name="_Toc97568104"/>
      <w:bookmarkStart w:id="16" w:name="_Toc97568352"/>
      <w:r>
        <w:t>Figura 1 Número de riesgos y controles por proceso</w:t>
      </w:r>
      <w:bookmarkEnd w:id="15"/>
      <w:bookmarkEnd w:id="16"/>
    </w:p>
    <w:p w14:paraId="773D7DF3" w14:textId="1EF53926" w:rsidR="00A51699" w:rsidRDefault="00A51699" w:rsidP="00E33610">
      <w:pPr>
        <w:pStyle w:val="Sinespaciado"/>
        <w:jc w:val="both"/>
        <w:rPr>
          <w:rFonts w:ascii="Arial" w:eastAsia="Times New Roman" w:hAnsi="Arial" w:cs="Times New Roman"/>
          <w:sz w:val="24"/>
          <w:szCs w:val="24"/>
        </w:rPr>
      </w:pPr>
      <w:r>
        <w:rPr>
          <w:noProof/>
          <w:lang w:eastAsia="es-CO"/>
        </w:rPr>
        <w:drawing>
          <wp:inline distT="0" distB="0" distL="0" distR="0" wp14:anchorId="409E2E10" wp14:editId="0F5086AC">
            <wp:extent cx="5612130" cy="3821430"/>
            <wp:effectExtent l="0" t="0" r="7620" b="7620"/>
            <wp:docPr id="7" name="Gráfico 7">
              <a:extLst xmlns:a="http://schemas.openxmlformats.org/drawingml/2006/main">
                <a:ext uri="{FF2B5EF4-FFF2-40B4-BE49-F238E27FC236}">
                  <a16:creationId xmlns:a16="http://schemas.microsoft.com/office/drawing/2014/main" id="{8930DA58-F690-41E7-AD66-4D8BD81C7F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BF3FA2" w14:textId="3136DFFC" w:rsidR="005F5809" w:rsidRDefault="005F5809" w:rsidP="00E33610">
      <w:pPr>
        <w:pStyle w:val="Sinespaciado"/>
        <w:jc w:val="both"/>
        <w:rPr>
          <w:rFonts w:ascii="Arial" w:eastAsia="Times New Roman" w:hAnsi="Arial" w:cs="Times New Roman"/>
          <w:sz w:val="24"/>
          <w:szCs w:val="24"/>
        </w:rPr>
      </w:pPr>
    </w:p>
    <w:p w14:paraId="6D324542" w14:textId="3EA9D65D" w:rsidR="00831067" w:rsidRDefault="005F5809" w:rsidP="005F5809">
      <w:pPr>
        <w:rPr>
          <w:rFonts w:ascii="Arial" w:hAnsi="Arial" w:cs="Arial"/>
          <w:bCs/>
          <w:sz w:val="24"/>
          <w:szCs w:val="24"/>
        </w:rPr>
      </w:pPr>
      <w:r>
        <w:rPr>
          <w:rFonts w:ascii="Arial" w:hAnsi="Arial" w:cs="Arial"/>
          <w:bCs/>
          <w:sz w:val="24"/>
          <w:szCs w:val="24"/>
        </w:rPr>
        <w:t>En cuanto a los controles</w:t>
      </w:r>
      <w:r w:rsidR="00831067">
        <w:rPr>
          <w:rFonts w:ascii="Arial" w:hAnsi="Arial" w:cs="Arial"/>
          <w:bCs/>
          <w:sz w:val="24"/>
          <w:szCs w:val="24"/>
        </w:rPr>
        <w:t xml:space="preserve">, la </w:t>
      </w:r>
      <w:r w:rsidR="00831067" w:rsidRPr="00831067">
        <w:rPr>
          <w:rFonts w:ascii="Arial" w:hAnsi="Arial" w:cs="Arial"/>
          <w:bCs/>
          <w:sz w:val="24"/>
          <w:szCs w:val="24"/>
        </w:rPr>
        <w:t>Guía para la administración del riesgo y el diseño de controles en entidades públicas</w:t>
      </w:r>
      <w:r w:rsidR="008E08D7">
        <w:rPr>
          <w:rFonts w:ascii="Arial" w:hAnsi="Arial" w:cs="Arial"/>
          <w:bCs/>
          <w:sz w:val="24"/>
          <w:szCs w:val="24"/>
        </w:rPr>
        <w:t xml:space="preserve"> versión 5.</w:t>
      </w:r>
      <w:r w:rsidR="00831067">
        <w:rPr>
          <w:rFonts w:ascii="Arial" w:hAnsi="Arial" w:cs="Arial"/>
          <w:bCs/>
          <w:sz w:val="24"/>
          <w:szCs w:val="24"/>
        </w:rPr>
        <w:t xml:space="preserve"> establece los siguientes tipos de control:</w:t>
      </w:r>
    </w:p>
    <w:p w14:paraId="5E8AC35E" w14:textId="77777777" w:rsidR="005F5809" w:rsidRPr="006A5D55" w:rsidRDefault="005F5809" w:rsidP="005F5809">
      <w:pPr>
        <w:pStyle w:val="Prrafodelista"/>
        <w:numPr>
          <w:ilvl w:val="0"/>
          <w:numId w:val="3"/>
        </w:numPr>
        <w:rPr>
          <w:rFonts w:ascii="Arial" w:hAnsi="Arial" w:cs="Arial"/>
          <w:bCs/>
          <w:i/>
          <w:iCs/>
        </w:rPr>
      </w:pPr>
      <w:r w:rsidRPr="006A5D55">
        <w:rPr>
          <w:rFonts w:ascii="Arial" w:hAnsi="Arial" w:cs="Arial"/>
          <w:bCs/>
          <w:i/>
          <w:iCs/>
        </w:rPr>
        <w:t>Control preventivo: control accionado en la entrada del proceso y antes de que se realice la actividad originadora del riesgo, se busca establecer las condiciones que aseguren el resultado final esperado.</w:t>
      </w:r>
    </w:p>
    <w:p w14:paraId="0C75E317" w14:textId="77777777" w:rsidR="005F5809" w:rsidRPr="006A5D55" w:rsidRDefault="005F5809" w:rsidP="005F5809">
      <w:pPr>
        <w:pStyle w:val="Prrafodelista"/>
        <w:numPr>
          <w:ilvl w:val="0"/>
          <w:numId w:val="3"/>
        </w:numPr>
        <w:rPr>
          <w:rFonts w:ascii="Arial" w:hAnsi="Arial" w:cs="Arial"/>
          <w:bCs/>
          <w:i/>
          <w:iCs/>
        </w:rPr>
      </w:pPr>
      <w:r w:rsidRPr="006A5D55">
        <w:rPr>
          <w:rFonts w:ascii="Arial" w:hAnsi="Arial" w:cs="Arial"/>
          <w:bCs/>
          <w:i/>
          <w:iCs/>
        </w:rPr>
        <w:t>Control detectivo: control accionado durante la ejecución del proceso. Estos controles detectan el riesgo, pero generan reprocesos.</w:t>
      </w:r>
    </w:p>
    <w:p w14:paraId="21959916" w14:textId="77777777" w:rsidR="005F5809" w:rsidRPr="006A5D55" w:rsidRDefault="005F5809" w:rsidP="005F5809">
      <w:pPr>
        <w:pStyle w:val="Prrafodelista"/>
        <w:numPr>
          <w:ilvl w:val="0"/>
          <w:numId w:val="3"/>
        </w:numPr>
        <w:rPr>
          <w:rFonts w:ascii="Arial" w:hAnsi="Arial" w:cs="Arial"/>
          <w:bCs/>
          <w:i/>
          <w:iCs/>
        </w:rPr>
      </w:pPr>
      <w:r w:rsidRPr="006A5D55">
        <w:rPr>
          <w:rFonts w:ascii="Arial" w:hAnsi="Arial" w:cs="Arial"/>
          <w:bCs/>
          <w:i/>
          <w:iCs/>
        </w:rPr>
        <w:t>Control correctivo: control accionado en la salida del proceso y después de que se materializa el riesgo. Estos controles tienen costos implícitos.</w:t>
      </w:r>
    </w:p>
    <w:p w14:paraId="213B9227" w14:textId="0E4D3C30" w:rsidR="005F5809" w:rsidRDefault="008E08D7" w:rsidP="00E33610">
      <w:pPr>
        <w:pStyle w:val="Sinespaciado"/>
        <w:jc w:val="both"/>
        <w:rPr>
          <w:rFonts w:ascii="Arial" w:eastAsia="Times New Roman" w:hAnsi="Arial" w:cs="Times New Roman"/>
          <w:sz w:val="24"/>
          <w:szCs w:val="24"/>
        </w:rPr>
      </w:pPr>
      <w:r>
        <w:rPr>
          <w:rFonts w:ascii="Arial" w:eastAsia="Times New Roman" w:hAnsi="Arial" w:cs="Times New Roman"/>
          <w:sz w:val="24"/>
          <w:szCs w:val="24"/>
        </w:rPr>
        <w:t>Para los riesgos de corrupción del IDRD se tiene la siguiente distribución de c</w:t>
      </w:r>
      <w:r w:rsidR="00064560">
        <w:rPr>
          <w:rFonts w:ascii="Arial" w:eastAsia="Times New Roman" w:hAnsi="Arial" w:cs="Times New Roman"/>
          <w:sz w:val="24"/>
          <w:szCs w:val="24"/>
        </w:rPr>
        <w:t>ontroles:</w:t>
      </w:r>
    </w:p>
    <w:p w14:paraId="440AAC6B" w14:textId="68855A70" w:rsidR="00FE5ECD" w:rsidRDefault="00FE5ECD" w:rsidP="00E33610">
      <w:pPr>
        <w:pStyle w:val="Sinespaciado"/>
        <w:jc w:val="both"/>
        <w:rPr>
          <w:rFonts w:ascii="Arial" w:eastAsia="Times New Roman" w:hAnsi="Arial" w:cs="Times New Roman"/>
          <w:sz w:val="24"/>
          <w:szCs w:val="24"/>
        </w:rPr>
      </w:pPr>
    </w:p>
    <w:p w14:paraId="5EEB6529" w14:textId="271C14D3" w:rsidR="00FE5ECD" w:rsidRDefault="00FE5ECD" w:rsidP="000F667B">
      <w:pPr>
        <w:pStyle w:val="ndicefiguras"/>
      </w:pPr>
      <w:bookmarkStart w:id="17" w:name="_Toc97568105"/>
      <w:bookmarkStart w:id="18" w:name="_Toc97568353"/>
      <w:r>
        <w:t>Figura 2 Número de controles preventivos y detectivos</w:t>
      </w:r>
      <w:bookmarkEnd w:id="17"/>
      <w:bookmarkEnd w:id="18"/>
    </w:p>
    <w:p w14:paraId="2A499A6E" w14:textId="5B678BB3" w:rsidR="005F5809" w:rsidRDefault="005F5809" w:rsidP="00E33610">
      <w:pPr>
        <w:pStyle w:val="Sinespaciado"/>
        <w:jc w:val="both"/>
        <w:rPr>
          <w:rFonts w:ascii="Arial" w:eastAsia="Times New Roman" w:hAnsi="Arial" w:cs="Times New Roman"/>
          <w:sz w:val="24"/>
          <w:szCs w:val="24"/>
        </w:rPr>
      </w:pPr>
      <w:r>
        <w:rPr>
          <w:noProof/>
          <w:lang w:eastAsia="es-CO"/>
        </w:rPr>
        <w:drawing>
          <wp:inline distT="0" distB="0" distL="0" distR="0" wp14:anchorId="2E672EF1" wp14:editId="6ED1EE02">
            <wp:extent cx="5612130" cy="4787660"/>
            <wp:effectExtent l="0" t="0" r="7620" b="13335"/>
            <wp:docPr id="8" name="Gráfico 8">
              <a:extLst xmlns:a="http://schemas.openxmlformats.org/drawingml/2006/main">
                <a:ext uri="{FF2B5EF4-FFF2-40B4-BE49-F238E27FC236}">
                  <a16:creationId xmlns:a16="http://schemas.microsoft.com/office/drawing/2014/main" id="{CC55AA66-F522-482B-9CAC-7F1715C5C3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65FC4D" w14:textId="77777777" w:rsidR="00C578D8" w:rsidRDefault="00C578D8" w:rsidP="00C578D8">
      <w:pPr>
        <w:pStyle w:val="Ttulo1"/>
        <w:numPr>
          <w:ilvl w:val="0"/>
          <w:numId w:val="0"/>
        </w:numPr>
        <w:ind w:left="720"/>
        <w:rPr>
          <w:rFonts w:eastAsia="Times New Roman"/>
        </w:rPr>
      </w:pPr>
      <w:bookmarkStart w:id="19" w:name="_Toc97568106"/>
    </w:p>
    <w:p w14:paraId="3943347B" w14:textId="26C64586" w:rsidR="00DD423D" w:rsidRPr="00304E7C" w:rsidRDefault="00DD423D" w:rsidP="00FD5BAF">
      <w:pPr>
        <w:pStyle w:val="Ttulo1"/>
        <w:rPr>
          <w:rFonts w:eastAsia="Times New Roman"/>
        </w:rPr>
      </w:pPr>
      <w:r w:rsidRPr="00304E7C">
        <w:rPr>
          <w:rFonts w:eastAsia="Times New Roman"/>
        </w:rPr>
        <w:t>ACTUALIZACIONES REALIZADAS</w:t>
      </w:r>
      <w:bookmarkEnd w:id="19"/>
      <w:r w:rsidRPr="00304E7C">
        <w:rPr>
          <w:rFonts w:eastAsia="Times New Roman"/>
        </w:rPr>
        <w:t xml:space="preserve"> </w:t>
      </w:r>
    </w:p>
    <w:p w14:paraId="3A20A86B" w14:textId="77777777" w:rsidR="00DD423D" w:rsidRDefault="00DD423D" w:rsidP="00F46146">
      <w:pPr>
        <w:pStyle w:val="Sinespaciado"/>
        <w:jc w:val="both"/>
        <w:rPr>
          <w:rFonts w:ascii="Arial" w:eastAsia="Times New Roman" w:hAnsi="Arial" w:cs="Times New Roman"/>
          <w:sz w:val="24"/>
          <w:szCs w:val="24"/>
        </w:rPr>
      </w:pPr>
    </w:p>
    <w:p w14:paraId="2D478BC4" w14:textId="4ED9BD64" w:rsidR="00CB6733" w:rsidRPr="00226E71" w:rsidRDefault="00DD423D" w:rsidP="00CB6733">
      <w:pPr>
        <w:pStyle w:val="Sinespaciado"/>
        <w:jc w:val="both"/>
        <w:rPr>
          <w:rFonts w:ascii="Arial" w:eastAsia="Times New Roman" w:hAnsi="Arial" w:cs="Times New Roman"/>
          <w:sz w:val="24"/>
          <w:szCs w:val="24"/>
        </w:rPr>
      </w:pPr>
      <w:r>
        <w:rPr>
          <w:rFonts w:ascii="Arial" w:eastAsia="Times New Roman" w:hAnsi="Arial" w:cs="Times New Roman"/>
          <w:sz w:val="24"/>
          <w:szCs w:val="24"/>
        </w:rPr>
        <w:t xml:space="preserve">Para el primer trimestre de 2022, la Oficina Asesora de Planeación </w:t>
      </w:r>
      <w:r w:rsidR="006A2093">
        <w:rPr>
          <w:rFonts w:ascii="Arial" w:eastAsia="Times New Roman" w:hAnsi="Arial" w:cs="Times New Roman"/>
          <w:sz w:val="24"/>
          <w:szCs w:val="24"/>
        </w:rPr>
        <w:t xml:space="preserve">dirigió </w:t>
      </w:r>
      <w:r>
        <w:rPr>
          <w:rFonts w:ascii="Arial" w:eastAsia="Times New Roman" w:hAnsi="Arial" w:cs="Times New Roman"/>
          <w:sz w:val="24"/>
          <w:szCs w:val="24"/>
        </w:rPr>
        <w:t xml:space="preserve">mesas de trabajo con los líderes de proceso y sus </w:t>
      </w:r>
      <w:r w:rsidRPr="00226E71">
        <w:rPr>
          <w:rFonts w:ascii="Arial" w:eastAsia="Times New Roman" w:hAnsi="Arial" w:cs="Times New Roman"/>
          <w:sz w:val="24"/>
          <w:szCs w:val="24"/>
        </w:rPr>
        <w:t>equipos de</w:t>
      </w:r>
      <w:r w:rsidR="00C578D8">
        <w:rPr>
          <w:rFonts w:ascii="Arial" w:eastAsia="Times New Roman" w:hAnsi="Arial" w:cs="Times New Roman"/>
          <w:sz w:val="24"/>
          <w:szCs w:val="24"/>
        </w:rPr>
        <w:t xml:space="preserve"> profesionales</w:t>
      </w:r>
      <w:r w:rsidRPr="00226E71">
        <w:rPr>
          <w:rFonts w:ascii="Arial" w:eastAsia="Times New Roman" w:hAnsi="Arial" w:cs="Times New Roman"/>
          <w:sz w:val="24"/>
          <w:szCs w:val="24"/>
        </w:rPr>
        <w:t xml:space="preserve">, con el fin de realizar </w:t>
      </w:r>
      <w:r w:rsidR="00BD7AFD" w:rsidRPr="00226E71">
        <w:rPr>
          <w:rFonts w:ascii="Arial" w:eastAsia="Times New Roman" w:hAnsi="Arial" w:cs="Times New Roman"/>
          <w:sz w:val="24"/>
          <w:szCs w:val="24"/>
        </w:rPr>
        <w:t>actualizaciones</w:t>
      </w:r>
      <w:r w:rsidRPr="00226E71">
        <w:rPr>
          <w:rFonts w:ascii="Arial" w:eastAsia="Times New Roman" w:hAnsi="Arial" w:cs="Times New Roman"/>
          <w:sz w:val="24"/>
          <w:szCs w:val="24"/>
        </w:rPr>
        <w:t xml:space="preserve"> a los mapas de riesgos de corrupción</w:t>
      </w:r>
      <w:r w:rsidR="006A2093" w:rsidRPr="00226E71">
        <w:rPr>
          <w:rFonts w:ascii="Arial" w:eastAsia="Times New Roman" w:hAnsi="Arial" w:cs="Times New Roman"/>
          <w:sz w:val="24"/>
          <w:szCs w:val="24"/>
        </w:rPr>
        <w:t xml:space="preserve">. </w:t>
      </w:r>
      <w:r w:rsidR="001A58D6" w:rsidRPr="00226E71">
        <w:rPr>
          <w:rFonts w:ascii="Arial" w:eastAsia="Times New Roman" w:hAnsi="Arial" w:cs="Times New Roman"/>
          <w:sz w:val="24"/>
          <w:szCs w:val="24"/>
        </w:rPr>
        <w:t xml:space="preserve">En estas mesas de trabajo se analizó </w:t>
      </w:r>
      <w:r w:rsidR="00D92C68" w:rsidRPr="00226E71">
        <w:rPr>
          <w:rFonts w:ascii="Arial" w:eastAsia="Times New Roman" w:hAnsi="Arial" w:cs="Times New Roman"/>
          <w:sz w:val="24"/>
          <w:szCs w:val="24"/>
        </w:rPr>
        <w:t>la valoración de impacto</w:t>
      </w:r>
      <w:r w:rsidR="001A58D6" w:rsidRPr="00226E71">
        <w:rPr>
          <w:rFonts w:ascii="Arial" w:eastAsia="Times New Roman" w:hAnsi="Arial" w:cs="Times New Roman"/>
          <w:sz w:val="24"/>
          <w:szCs w:val="24"/>
        </w:rPr>
        <w:t xml:space="preserve"> del riesgo</w:t>
      </w:r>
      <w:r w:rsidR="00D92C68" w:rsidRPr="00226E71">
        <w:rPr>
          <w:rFonts w:ascii="Arial" w:eastAsia="Times New Roman" w:hAnsi="Arial" w:cs="Times New Roman"/>
          <w:sz w:val="24"/>
          <w:szCs w:val="24"/>
        </w:rPr>
        <w:t xml:space="preserve"> teniendo en cuenta los lineamientos de la</w:t>
      </w:r>
      <w:r w:rsidR="00CB6733" w:rsidRPr="00226E71">
        <w:rPr>
          <w:rFonts w:ascii="Arial" w:eastAsia="Times New Roman" w:hAnsi="Arial" w:cs="Times New Roman"/>
          <w:sz w:val="24"/>
          <w:szCs w:val="24"/>
        </w:rPr>
        <w:t xml:space="preserve"> versión 5 de la </w:t>
      </w:r>
      <w:bookmarkStart w:id="20" w:name="_Hlk97037217"/>
      <w:r w:rsidR="00CB6733" w:rsidRPr="00226E71">
        <w:rPr>
          <w:rFonts w:ascii="Arial" w:eastAsia="Times New Roman" w:hAnsi="Arial" w:cs="Times New Roman"/>
          <w:sz w:val="24"/>
          <w:szCs w:val="24"/>
        </w:rPr>
        <w:t>Guía para la administración del riesgo y el diseño de controles en entidades públicas</w:t>
      </w:r>
      <w:r w:rsidR="001A58D6" w:rsidRPr="00226E71">
        <w:rPr>
          <w:rFonts w:ascii="Arial" w:eastAsia="Times New Roman" w:hAnsi="Arial" w:cs="Times New Roman"/>
          <w:sz w:val="24"/>
          <w:szCs w:val="24"/>
        </w:rPr>
        <w:t xml:space="preserve">.  A continuación, se relacionan los nuevos </w:t>
      </w:r>
      <w:bookmarkEnd w:id="20"/>
      <w:r w:rsidR="001A58D6" w:rsidRPr="00226E71">
        <w:rPr>
          <w:rFonts w:ascii="Arial" w:eastAsia="Times New Roman" w:hAnsi="Arial" w:cs="Times New Roman"/>
          <w:sz w:val="24"/>
          <w:szCs w:val="24"/>
        </w:rPr>
        <w:t>c</w:t>
      </w:r>
      <w:r w:rsidR="00CB6733" w:rsidRPr="00226E71">
        <w:rPr>
          <w:rStyle w:val="fontstyle01"/>
          <w:color w:val="auto"/>
        </w:rPr>
        <w:t>riterios para calificar el impacto en riesgos de corrupción</w:t>
      </w:r>
      <w:r w:rsidR="001A58D6" w:rsidRPr="00226E71">
        <w:rPr>
          <w:rStyle w:val="fontstyle01"/>
          <w:color w:val="auto"/>
        </w:rPr>
        <w:t>:</w:t>
      </w:r>
    </w:p>
    <w:p w14:paraId="084271F1" w14:textId="268CC88D" w:rsidR="00D92C68" w:rsidRDefault="00D92C68" w:rsidP="00DD423D">
      <w:pPr>
        <w:pStyle w:val="Sinespaciado"/>
        <w:jc w:val="both"/>
        <w:rPr>
          <w:rFonts w:ascii="Arial" w:eastAsia="Times New Roman" w:hAnsi="Arial" w:cs="Times New Roman"/>
          <w:sz w:val="24"/>
          <w:szCs w:val="24"/>
        </w:rPr>
      </w:pPr>
    </w:p>
    <w:p w14:paraId="01F69401" w14:textId="6B98A87A" w:rsidR="00C578D8" w:rsidRDefault="00C578D8" w:rsidP="00DD423D">
      <w:pPr>
        <w:pStyle w:val="Sinespaciado"/>
        <w:jc w:val="both"/>
        <w:rPr>
          <w:rFonts w:ascii="Arial" w:eastAsia="Times New Roman" w:hAnsi="Arial" w:cs="Times New Roman"/>
          <w:sz w:val="24"/>
          <w:szCs w:val="24"/>
        </w:rPr>
      </w:pPr>
    </w:p>
    <w:p w14:paraId="5A84406A" w14:textId="77777777" w:rsidR="00C578D8" w:rsidRDefault="00C578D8" w:rsidP="00DD423D">
      <w:pPr>
        <w:pStyle w:val="Sinespaciado"/>
        <w:jc w:val="both"/>
        <w:rPr>
          <w:rFonts w:ascii="Arial" w:eastAsia="Times New Roman" w:hAnsi="Arial" w:cs="Times New Roman"/>
          <w:sz w:val="24"/>
          <w:szCs w:val="24"/>
        </w:rPr>
      </w:pPr>
    </w:p>
    <w:p w14:paraId="5C6CA905" w14:textId="5599F22E" w:rsidR="00FE5ECD" w:rsidRDefault="00FE5ECD" w:rsidP="00BA49A0">
      <w:pPr>
        <w:pStyle w:val="ndicedetabla"/>
      </w:pPr>
      <w:bookmarkStart w:id="21" w:name="_Toc97568107"/>
      <w:bookmarkStart w:id="22" w:name="_Toc97628069"/>
      <w:r>
        <w:t>Tabla 3 Criterios valoración impacto</w:t>
      </w:r>
      <w:bookmarkEnd w:id="21"/>
      <w:bookmarkEnd w:id="22"/>
    </w:p>
    <w:tbl>
      <w:tblPr>
        <w:tblW w:w="8828" w:type="dxa"/>
        <w:tblCellMar>
          <w:left w:w="70" w:type="dxa"/>
          <w:right w:w="70" w:type="dxa"/>
        </w:tblCellMar>
        <w:tblLook w:val="04A0" w:firstRow="1" w:lastRow="0" w:firstColumn="1" w:lastColumn="0" w:noHBand="0" w:noVBand="1"/>
      </w:tblPr>
      <w:tblGrid>
        <w:gridCol w:w="7933"/>
        <w:gridCol w:w="426"/>
        <w:gridCol w:w="469"/>
      </w:tblGrid>
      <w:tr w:rsidR="00CB6733" w:rsidRPr="00E31047" w14:paraId="507863E0" w14:textId="4118E7CF"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tcPr>
          <w:p w14:paraId="63FBDDC9" w14:textId="44EE5752" w:rsidR="00CB6733" w:rsidRPr="00E31047" w:rsidRDefault="00CB6733" w:rsidP="00CB6733">
            <w:pPr>
              <w:spacing w:after="0" w:line="240" w:lineRule="auto"/>
              <w:jc w:val="center"/>
              <w:rPr>
                <w:rFonts w:ascii="Arial" w:eastAsia="Times New Roman" w:hAnsi="Arial" w:cs="Arial"/>
                <w:b/>
                <w:bCs/>
                <w:color w:val="000000"/>
                <w:sz w:val="18"/>
                <w:szCs w:val="18"/>
                <w:lang w:eastAsia="es-CO"/>
              </w:rPr>
            </w:pPr>
            <w:r w:rsidRPr="00E31047">
              <w:rPr>
                <w:rFonts w:ascii="Arial" w:eastAsia="Times New Roman" w:hAnsi="Arial" w:cs="Arial"/>
                <w:b/>
                <w:bCs/>
                <w:color w:val="000000"/>
                <w:sz w:val="18"/>
                <w:szCs w:val="18"/>
                <w:lang w:eastAsia="es-CO"/>
              </w:rPr>
              <w:t>Si el riesgo de corrupción se materializa podría:</w:t>
            </w:r>
          </w:p>
        </w:tc>
        <w:tc>
          <w:tcPr>
            <w:tcW w:w="426" w:type="dxa"/>
            <w:tcBorders>
              <w:top w:val="single" w:sz="4" w:space="0" w:color="auto"/>
              <w:left w:val="single" w:sz="4" w:space="0" w:color="auto"/>
              <w:bottom w:val="single" w:sz="4" w:space="0" w:color="auto"/>
              <w:right w:val="single" w:sz="4" w:space="0" w:color="auto"/>
            </w:tcBorders>
          </w:tcPr>
          <w:p w14:paraId="794DDBEF" w14:textId="59F90633" w:rsidR="00CB6733" w:rsidRPr="00E31047" w:rsidRDefault="00CB6733" w:rsidP="00CB6733">
            <w:pPr>
              <w:spacing w:after="0" w:line="240" w:lineRule="auto"/>
              <w:jc w:val="center"/>
              <w:rPr>
                <w:rFonts w:ascii="Arial" w:eastAsia="Times New Roman" w:hAnsi="Arial" w:cs="Arial"/>
                <w:b/>
                <w:bCs/>
                <w:color w:val="000000"/>
                <w:sz w:val="18"/>
                <w:szCs w:val="18"/>
                <w:lang w:eastAsia="es-CO"/>
              </w:rPr>
            </w:pPr>
            <w:r w:rsidRPr="00E31047">
              <w:rPr>
                <w:rFonts w:ascii="Arial" w:eastAsia="Times New Roman" w:hAnsi="Arial" w:cs="Arial"/>
                <w:b/>
                <w:bCs/>
                <w:color w:val="000000"/>
                <w:sz w:val="18"/>
                <w:szCs w:val="18"/>
                <w:lang w:eastAsia="es-CO"/>
              </w:rPr>
              <w:t>SI</w:t>
            </w:r>
          </w:p>
        </w:tc>
        <w:tc>
          <w:tcPr>
            <w:tcW w:w="469" w:type="dxa"/>
            <w:tcBorders>
              <w:top w:val="single" w:sz="4" w:space="0" w:color="auto"/>
              <w:left w:val="single" w:sz="4" w:space="0" w:color="auto"/>
              <w:bottom w:val="single" w:sz="4" w:space="0" w:color="auto"/>
              <w:right w:val="single" w:sz="4" w:space="0" w:color="auto"/>
            </w:tcBorders>
          </w:tcPr>
          <w:p w14:paraId="7381D86C" w14:textId="7570A33A" w:rsidR="00CB6733" w:rsidRPr="00E31047" w:rsidRDefault="00CB6733" w:rsidP="00CB6733">
            <w:pPr>
              <w:spacing w:after="0" w:line="240" w:lineRule="auto"/>
              <w:jc w:val="center"/>
              <w:rPr>
                <w:rFonts w:ascii="Arial" w:eastAsia="Times New Roman" w:hAnsi="Arial" w:cs="Arial"/>
                <w:b/>
                <w:bCs/>
                <w:color w:val="000000"/>
                <w:sz w:val="18"/>
                <w:szCs w:val="18"/>
                <w:lang w:eastAsia="es-CO"/>
              </w:rPr>
            </w:pPr>
            <w:r w:rsidRPr="00E31047">
              <w:rPr>
                <w:rFonts w:ascii="Arial" w:eastAsia="Times New Roman" w:hAnsi="Arial" w:cs="Arial"/>
                <w:b/>
                <w:bCs/>
                <w:color w:val="000000"/>
                <w:sz w:val="18"/>
                <w:szCs w:val="18"/>
                <w:lang w:eastAsia="es-CO"/>
              </w:rPr>
              <w:t>NO</w:t>
            </w:r>
          </w:p>
        </w:tc>
      </w:tr>
      <w:tr w:rsidR="00CB6733" w:rsidRPr="00E31047" w14:paraId="26F6923C" w14:textId="57589A79"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38C10F01" w14:textId="77777777"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1. ¿Afecta al grupo de funcionarios del proceso?</w:t>
            </w:r>
          </w:p>
        </w:tc>
        <w:tc>
          <w:tcPr>
            <w:tcW w:w="426" w:type="dxa"/>
            <w:tcBorders>
              <w:top w:val="single" w:sz="4" w:space="0" w:color="auto"/>
              <w:left w:val="single" w:sz="4" w:space="0" w:color="auto"/>
              <w:bottom w:val="single" w:sz="4" w:space="0" w:color="auto"/>
              <w:right w:val="single" w:sz="4" w:space="0" w:color="auto"/>
            </w:tcBorders>
          </w:tcPr>
          <w:p w14:paraId="566C57A3"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7D2AFBE1"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6D760398" w14:textId="750DE477"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5C54D20D" w14:textId="77777777"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2. ¿Afecta el cumplimiento de metas y objetivos de la dependencia? </w:t>
            </w:r>
          </w:p>
        </w:tc>
        <w:tc>
          <w:tcPr>
            <w:tcW w:w="426" w:type="dxa"/>
            <w:tcBorders>
              <w:top w:val="single" w:sz="4" w:space="0" w:color="auto"/>
              <w:left w:val="single" w:sz="4" w:space="0" w:color="auto"/>
              <w:bottom w:val="single" w:sz="4" w:space="0" w:color="auto"/>
              <w:right w:val="single" w:sz="4" w:space="0" w:color="auto"/>
            </w:tcBorders>
          </w:tcPr>
          <w:p w14:paraId="41B995E3"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3102A1A4"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1A58305F" w14:textId="4CFFE685"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6374D19B" w14:textId="2ADEEECB"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3. </w:t>
            </w:r>
            <w:r w:rsidRPr="00E31047">
              <w:rPr>
                <w:rFonts w:ascii="Arial" w:eastAsia="Times New Roman" w:hAnsi="Arial" w:cs="Arial"/>
                <w:color w:val="000000"/>
                <w:sz w:val="18"/>
                <w:szCs w:val="18"/>
                <w:lang w:eastAsia="es-CO"/>
              </w:rPr>
              <w:t>¿Afecta</w:t>
            </w:r>
            <w:r w:rsidRPr="00D92C68">
              <w:rPr>
                <w:rFonts w:ascii="Arial" w:eastAsia="Times New Roman" w:hAnsi="Arial" w:cs="Arial"/>
                <w:color w:val="000000"/>
                <w:sz w:val="18"/>
                <w:szCs w:val="18"/>
                <w:lang w:eastAsia="es-CO"/>
              </w:rPr>
              <w:t xml:space="preserve"> el cumplimiento de la misión de la Entidad?</w:t>
            </w:r>
          </w:p>
        </w:tc>
        <w:tc>
          <w:tcPr>
            <w:tcW w:w="426" w:type="dxa"/>
            <w:tcBorders>
              <w:top w:val="single" w:sz="4" w:space="0" w:color="auto"/>
              <w:left w:val="single" w:sz="4" w:space="0" w:color="auto"/>
              <w:bottom w:val="single" w:sz="4" w:space="0" w:color="auto"/>
              <w:right w:val="single" w:sz="4" w:space="0" w:color="auto"/>
            </w:tcBorders>
          </w:tcPr>
          <w:p w14:paraId="36B09D31"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103B6345"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00FE7DFE" w14:textId="515C1792"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44446109" w14:textId="359EE943"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4. </w:t>
            </w:r>
            <w:r w:rsidRPr="00E31047">
              <w:rPr>
                <w:rFonts w:ascii="Arial" w:eastAsia="Times New Roman" w:hAnsi="Arial" w:cs="Arial"/>
                <w:color w:val="000000"/>
                <w:sz w:val="18"/>
                <w:szCs w:val="18"/>
                <w:lang w:eastAsia="es-CO"/>
              </w:rPr>
              <w:t>¿Afecta</w:t>
            </w:r>
            <w:r w:rsidRPr="00D92C68">
              <w:rPr>
                <w:rFonts w:ascii="Arial" w:eastAsia="Times New Roman" w:hAnsi="Arial" w:cs="Arial"/>
                <w:color w:val="000000"/>
                <w:sz w:val="18"/>
                <w:szCs w:val="18"/>
                <w:lang w:eastAsia="es-CO"/>
              </w:rPr>
              <w:t xml:space="preserve"> el cumplimiento de la misión del sector al que pertenece la Entidad?</w:t>
            </w:r>
          </w:p>
        </w:tc>
        <w:tc>
          <w:tcPr>
            <w:tcW w:w="426" w:type="dxa"/>
            <w:tcBorders>
              <w:top w:val="single" w:sz="4" w:space="0" w:color="auto"/>
              <w:left w:val="single" w:sz="4" w:space="0" w:color="auto"/>
              <w:bottom w:val="single" w:sz="4" w:space="0" w:color="auto"/>
              <w:right w:val="single" w:sz="4" w:space="0" w:color="auto"/>
            </w:tcBorders>
          </w:tcPr>
          <w:p w14:paraId="68C59234"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55011D25"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37B45262" w14:textId="26C7FDDE"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3E342661" w14:textId="77777777"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5. ¿Genera pérdida de confianza de la Entidad, afectando su reputación?</w:t>
            </w:r>
          </w:p>
        </w:tc>
        <w:tc>
          <w:tcPr>
            <w:tcW w:w="426" w:type="dxa"/>
            <w:tcBorders>
              <w:top w:val="single" w:sz="4" w:space="0" w:color="auto"/>
              <w:left w:val="single" w:sz="4" w:space="0" w:color="auto"/>
              <w:bottom w:val="single" w:sz="4" w:space="0" w:color="auto"/>
              <w:right w:val="single" w:sz="4" w:space="0" w:color="auto"/>
            </w:tcBorders>
          </w:tcPr>
          <w:p w14:paraId="1481B8B7"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6162F6ED"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4BF4849F" w14:textId="2CA7D4AA"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1BC94668" w14:textId="77777777"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6. ¿Genera pérdida de recursos económicos?</w:t>
            </w:r>
          </w:p>
        </w:tc>
        <w:tc>
          <w:tcPr>
            <w:tcW w:w="426" w:type="dxa"/>
            <w:tcBorders>
              <w:top w:val="single" w:sz="4" w:space="0" w:color="auto"/>
              <w:left w:val="single" w:sz="4" w:space="0" w:color="auto"/>
              <w:bottom w:val="single" w:sz="4" w:space="0" w:color="auto"/>
              <w:right w:val="single" w:sz="4" w:space="0" w:color="auto"/>
            </w:tcBorders>
          </w:tcPr>
          <w:p w14:paraId="1460C00F"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3D964D2F"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2251B6F9" w14:textId="4A1BCC3B"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7E90A186" w14:textId="1948EF6E"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7. </w:t>
            </w:r>
            <w:r w:rsidRPr="00E31047">
              <w:rPr>
                <w:rFonts w:ascii="Arial" w:eastAsia="Times New Roman" w:hAnsi="Arial" w:cs="Arial"/>
                <w:color w:val="000000"/>
                <w:sz w:val="18"/>
                <w:szCs w:val="18"/>
                <w:lang w:eastAsia="es-CO"/>
              </w:rPr>
              <w:t>¿Afecta</w:t>
            </w:r>
            <w:r w:rsidRPr="00D92C68">
              <w:rPr>
                <w:rFonts w:ascii="Arial" w:eastAsia="Times New Roman" w:hAnsi="Arial" w:cs="Arial"/>
                <w:color w:val="000000"/>
                <w:sz w:val="18"/>
                <w:szCs w:val="18"/>
                <w:lang w:eastAsia="es-CO"/>
              </w:rPr>
              <w:t xml:space="preserve"> la generación de los productos o la prestación de los servicios?</w:t>
            </w:r>
          </w:p>
        </w:tc>
        <w:tc>
          <w:tcPr>
            <w:tcW w:w="426" w:type="dxa"/>
            <w:tcBorders>
              <w:top w:val="single" w:sz="4" w:space="0" w:color="auto"/>
              <w:left w:val="single" w:sz="4" w:space="0" w:color="auto"/>
              <w:bottom w:val="single" w:sz="4" w:space="0" w:color="auto"/>
              <w:right w:val="single" w:sz="4" w:space="0" w:color="auto"/>
            </w:tcBorders>
          </w:tcPr>
          <w:p w14:paraId="55244110"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2776CA34"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6B80B5DE" w14:textId="1337ED68"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33E54347" w14:textId="51144A12"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8. </w:t>
            </w:r>
            <w:r w:rsidRPr="00E31047">
              <w:rPr>
                <w:rFonts w:ascii="Arial" w:eastAsia="Times New Roman" w:hAnsi="Arial" w:cs="Arial"/>
                <w:color w:val="000000"/>
                <w:sz w:val="18"/>
                <w:szCs w:val="18"/>
                <w:lang w:eastAsia="es-CO"/>
              </w:rPr>
              <w:t>¿Da</w:t>
            </w:r>
            <w:r w:rsidRPr="00D92C68">
              <w:rPr>
                <w:rFonts w:ascii="Arial" w:eastAsia="Times New Roman" w:hAnsi="Arial" w:cs="Arial"/>
                <w:color w:val="000000"/>
                <w:sz w:val="18"/>
                <w:szCs w:val="18"/>
                <w:lang w:eastAsia="es-CO"/>
              </w:rPr>
              <w:t xml:space="preserve"> lugar al detrimento de calidad de vida de la comunidad por la pérdida del bien o servicios o los recursos públicos?</w:t>
            </w:r>
          </w:p>
        </w:tc>
        <w:tc>
          <w:tcPr>
            <w:tcW w:w="426" w:type="dxa"/>
            <w:tcBorders>
              <w:top w:val="single" w:sz="4" w:space="0" w:color="auto"/>
              <w:left w:val="single" w:sz="4" w:space="0" w:color="auto"/>
              <w:bottom w:val="single" w:sz="4" w:space="0" w:color="auto"/>
              <w:right w:val="single" w:sz="4" w:space="0" w:color="auto"/>
            </w:tcBorders>
          </w:tcPr>
          <w:p w14:paraId="4FD9C033"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639B7151"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232BE449" w14:textId="5D5715A7"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43CE07A6" w14:textId="174D3A18"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9. </w:t>
            </w:r>
            <w:r w:rsidRPr="00E31047">
              <w:rPr>
                <w:rFonts w:ascii="Arial" w:eastAsia="Times New Roman" w:hAnsi="Arial" w:cs="Arial"/>
                <w:color w:val="000000"/>
                <w:sz w:val="18"/>
                <w:szCs w:val="18"/>
                <w:lang w:eastAsia="es-CO"/>
              </w:rPr>
              <w:t>¿Genera</w:t>
            </w:r>
            <w:r w:rsidRPr="00D92C68">
              <w:rPr>
                <w:rFonts w:ascii="Arial" w:eastAsia="Times New Roman" w:hAnsi="Arial" w:cs="Arial"/>
                <w:color w:val="000000"/>
                <w:sz w:val="18"/>
                <w:szCs w:val="18"/>
                <w:lang w:eastAsia="es-CO"/>
              </w:rPr>
              <w:t xml:space="preserve"> pérdida de información de la Entidad?</w:t>
            </w:r>
          </w:p>
        </w:tc>
        <w:tc>
          <w:tcPr>
            <w:tcW w:w="426" w:type="dxa"/>
            <w:tcBorders>
              <w:top w:val="single" w:sz="4" w:space="0" w:color="auto"/>
              <w:left w:val="single" w:sz="4" w:space="0" w:color="auto"/>
              <w:bottom w:val="single" w:sz="4" w:space="0" w:color="auto"/>
              <w:right w:val="single" w:sz="4" w:space="0" w:color="auto"/>
            </w:tcBorders>
          </w:tcPr>
          <w:p w14:paraId="3428C918"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70E690B7"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13C694F4" w14:textId="584AAFA5"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65E1979D" w14:textId="328AA721"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10. </w:t>
            </w:r>
            <w:r w:rsidRPr="00E31047">
              <w:rPr>
                <w:rFonts w:ascii="Arial" w:eastAsia="Times New Roman" w:hAnsi="Arial" w:cs="Arial"/>
                <w:color w:val="000000"/>
                <w:sz w:val="18"/>
                <w:szCs w:val="18"/>
                <w:lang w:eastAsia="es-CO"/>
              </w:rPr>
              <w:t>¿Genera</w:t>
            </w:r>
            <w:r w:rsidRPr="00D92C68">
              <w:rPr>
                <w:rFonts w:ascii="Arial" w:eastAsia="Times New Roman" w:hAnsi="Arial" w:cs="Arial"/>
                <w:color w:val="000000"/>
                <w:sz w:val="18"/>
                <w:szCs w:val="18"/>
                <w:lang w:eastAsia="es-CO"/>
              </w:rPr>
              <w:t xml:space="preserve"> intervención de los órganos de control, de la </w:t>
            </w:r>
            <w:r w:rsidRPr="00E31047">
              <w:rPr>
                <w:rFonts w:ascii="Arial" w:eastAsia="Times New Roman" w:hAnsi="Arial" w:cs="Arial"/>
                <w:color w:val="000000"/>
                <w:sz w:val="18"/>
                <w:szCs w:val="18"/>
                <w:lang w:eastAsia="es-CO"/>
              </w:rPr>
              <w:t>fiscalía, u</w:t>
            </w:r>
            <w:r w:rsidRPr="00D92C68">
              <w:rPr>
                <w:rFonts w:ascii="Arial" w:eastAsia="Times New Roman" w:hAnsi="Arial" w:cs="Arial"/>
                <w:color w:val="000000"/>
                <w:sz w:val="18"/>
                <w:szCs w:val="18"/>
                <w:lang w:eastAsia="es-CO"/>
              </w:rPr>
              <w:t xml:space="preserve"> otro ente?</w:t>
            </w:r>
          </w:p>
        </w:tc>
        <w:tc>
          <w:tcPr>
            <w:tcW w:w="426" w:type="dxa"/>
            <w:tcBorders>
              <w:top w:val="single" w:sz="4" w:space="0" w:color="auto"/>
              <w:left w:val="single" w:sz="4" w:space="0" w:color="auto"/>
              <w:bottom w:val="single" w:sz="4" w:space="0" w:color="auto"/>
              <w:right w:val="single" w:sz="4" w:space="0" w:color="auto"/>
            </w:tcBorders>
          </w:tcPr>
          <w:p w14:paraId="657B9CC3"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44412DD3"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6A1B9A98" w14:textId="1387CC2D"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444D0126" w14:textId="2584D273"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11. </w:t>
            </w:r>
            <w:r w:rsidRPr="00E31047">
              <w:rPr>
                <w:rFonts w:ascii="Arial" w:eastAsia="Times New Roman" w:hAnsi="Arial" w:cs="Arial"/>
                <w:color w:val="000000"/>
                <w:sz w:val="18"/>
                <w:szCs w:val="18"/>
                <w:lang w:eastAsia="es-CO"/>
              </w:rPr>
              <w:t>¿Da</w:t>
            </w:r>
            <w:r w:rsidRPr="00D92C68">
              <w:rPr>
                <w:rFonts w:ascii="Arial" w:eastAsia="Times New Roman" w:hAnsi="Arial" w:cs="Arial"/>
                <w:color w:val="000000"/>
                <w:sz w:val="18"/>
                <w:szCs w:val="18"/>
                <w:lang w:eastAsia="es-CO"/>
              </w:rPr>
              <w:t xml:space="preserve"> lugar a procesos sancionatorios?</w:t>
            </w:r>
          </w:p>
        </w:tc>
        <w:tc>
          <w:tcPr>
            <w:tcW w:w="426" w:type="dxa"/>
            <w:tcBorders>
              <w:top w:val="single" w:sz="4" w:space="0" w:color="auto"/>
              <w:left w:val="single" w:sz="4" w:space="0" w:color="auto"/>
              <w:bottom w:val="single" w:sz="4" w:space="0" w:color="auto"/>
              <w:right w:val="single" w:sz="4" w:space="0" w:color="auto"/>
            </w:tcBorders>
          </w:tcPr>
          <w:p w14:paraId="0E5493DE"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5BB089A0"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7FE0327A" w14:textId="1E9CB092"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4006B154" w14:textId="77777777"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12. ¿Da lugar a procesos disciplinarios?</w:t>
            </w:r>
          </w:p>
        </w:tc>
        <w:tc>
          <w:tcPr>
            <w:tcW w:w="426" w:type="dxa"/>
            <w:tcBorders>
              <w:top w:val="single" w:sz="4" w:space="0" w:color="auto"/>
              <w:left w:val="single" w:sz="4" w:space="0" w:color="auto"/>
              <w:bottom w:val="single" w:sz="4" w:space="0" w:color="auto"/>
              <w:right w:val="single" w:sz="4" w:space="0" w:color="auto"/>
            </w:tcBorders>
          </w:tcPr>
          <w:p w14:paraId="2ABFA918"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7C2E84A9"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7C04B417" w14:textId="1FA44D5E"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56FD64CF" w14:textId="1CE234D3"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13. </w:t>
            </w:r>
            <w:r w:rsidRPr="00E31047">
              <w:rPr>
                <w:rFonts w:ascii="Arial" w:eastAsia="Times New Roman" w:hAnsi="Arial" w:cs="Arial"/>
                <w:color w:val="000000"/>
                <w:sz w:val="18"/>
                <w:szCs w:val="18"/>
                <w:lang w:eastAsia="es-CO"/>
              </w:rPr>
              <w:t>¿Da</w:t>
            </w:r>
            <w:r w:rsidRPr="00D92C68">
              <w:rPr>
                <w:rFonts w:ascii="Arial" w:eastAsia="Times New Roman" w:hAnsi="Arial" w:cs="Arial"/>
                <w:color w:val="000000"/>
                <w:sz w:val="18"/>
                <w:szCs w:val="18"/>
                <w:lang w:eastAsia="es-CO"/>
              </w:rPr>
              <w:t xml:space="preserve"> lugar a procesos fiscales?</w:t>
            </w:r>
          </w:p>
        </w:tc>
        <w:tc>
          <w:tcPr>
            <w:tcW w:w="426" w:type="dxa"/>
            <w:tcBorders>
              <w:top w:val="single" w:sz="4" w:space="0" w:color="auto"/>
              <w:left w:val="single" w:sz="4" w:space="0" w:color="auto"/>
              <w:bottom w:val="single" w:sz="4" w:space="0" w:color="auto"/>
              <w:right w:val="single" w:sz="4" w:space="0" w:color="auto"/>
            </w:tcBorders>
          </w:tcPr>
          <w:p w14:paraId="0437C971"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7D38E04B"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22166F0E" w14:textId="0A019296"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5B7DD31C" w14:textId="77777777"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14. ¿Da lugar a procesos penales?</w:t>
            </w:r>
          </w:p>
        </w:tc>
        <w:tc>
          <w:tcPr>
            <w:tcW w:w="426" w:type="dxa"/>
            <w:tcBorders>
              <w:top w:val="single" w:sz="4" w:space="0" w:color="auto"/>
              <w:left w:val="single" w:sz="4" w:space="0" w:color="auto"/>
              <w:bottom w:val="single" w:sz="4" w:space="0" w:color="auto"/>
              <w:right w:val="single" w:sz="4" w:space="0" w:color="auto"/>
            </w:tcBorders>
          </w:tcPr>
          <w:p w14:paraId="506ABFFE"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79614959"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22DF6D11" w14:textId="2447D8C4"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51AF24F5" w14:textId="0F72ED0D"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15. </w:t>
            </w:r>
            <w:r w:rsidRPr="00E31047">
              <w:rPr>
                <w:rFonts w:ascii="Arial" w:eastAsia="Times New Roman" w:hAnsi="Arial" w:cs="Arial"/>
                <w:color w:val="000000"/>
                <w:sz w:val="18"/>
                <w:szCs w:val="18"/>
                <w:lang w:eastAsia="es-CO"/>
              </w:rPr>
              <w:t>¿Genera</w:t>
            </w:r>
            <w:r w:rsidRPr="00D92C68">
              <w:rPr>
                <w:rFonts w:ascii="Arial" w:eastAsia="Times New Roman" w:hAnsi="Arial" w:cs="Arial"/>
                <w:color w:val="000000"/>
                <w:sz w:val="18"/>
                <w:szCs w:val="18"/>
                <w:lang w:eastAsia="es-CO"/>
              </w:rPr>
              <w:t xml:space="preserve"> </w:t>
            </w:r>
            <w:r w:rsidRPr="00E31047">
              <w:rPr>
                <w:rFonts w:ascii="Arial" w:eastAsia="Times New Roman" w:hAnsi="Arial" w:cs="Arial"/>
                <w:color w:val="000000"/>
                <w:sz w:val="18"/>
                <w:szCs w:val="18"/>
                <w:lang w:eastAsia="es-CO"/>
              </w:rPr>
              <w:t>pérdida</w:t>
            </w:r>
            <w:r w:rsidRPr="00D92C68">
              <w:rPr>
                <w:rFonts w:ascii="Arial" w:eastAsia="Times New Roman" w:hAnsi="Arial" w:cs="Arial"/>
                <w:color w:val="000000"/>
                <w:sz w:val="18"/>
                <w:szCs w:val="18"/>
                <w:lang w:eastAsia="es-CO"/>
              </w:rPr>
              <w:t xml:space="preserve"> de credibilidad del sector?</w:t>
            </w:r>
          </w:p>
        </w:tc>
        <w:tc>
          <w:tcPr>
            <w:tcW w:w="426" w:type="dxa"/>
            <w:tcBorders>
              <w:top w:val="single" w:sz="4" w:space="0" w:color="auto"/>
              <w:left w:val="single" w:sz="4" w:space="0" w:color="auto"/>
              <w:bottom w:val="single" w:sz="4" w:space="0" w:color="auto"/>
              <w:right w:val="single" w:sz="4" w:space="0" w:color="auto"/>
            </w:tcBorders>
          </w:tcPr>
          <w:p w14:paraId="7E5BABFF"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73538D60"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784CBEA7" w14:textId="6763823A"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7067E802" w14:textId="6951186C"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16. </w:t>
            </w:r>
            <w:r w:rsidRPr="00E31047">
              <w:rPr>
                <w:rFonts w:ascii="Arial" w:eastAsia="Times New Roman" w:hAnsi="Arial" w:cs="Arial"/>
                <w:color w:val="000000"/>
                <w:sz w:val="18"/>
                <w:szCs w:val="18"/>
                <w:lang w:eastAsia="es-CO"/>
              </w:rPr>
              <w:t>¿Ocasiona</w:t>
            </w:r>
            <w:r w:rsidRPr="00D92C68">
              <w:rPr>
                <w:rFonts w:ascii="Arial" w:eastAsia="Times New Roman" w:hAnsi="Arial" w:cs="Arial"/>
                <w:color w:val="000000"/>
                <w:sz w:val="18"/>
                <w:szCs w:val="18"/>
                <w:lang w:eastAsia="es-CO"/>
              </w:rPr>
              <w:t xml:space="preserve"> lesiones físicas o pérdida de vidas humanas?</w:t>
            </w:r>
          </w:p>
        </w:tc>
        <w:tc>
          <w:tcPr>
            <w:tcW w:w="426" w:type="dxa"/>
            <w:tcBorders>
              <w:top w:val="single" w:sz="4" w:space="0" w:color="auto"/>
              <w:left w:val="single" w:sz="4" w:space="0" w:color="auto"/>
              <w:bottom w:val="single" w:sz="4" w:space="0" w:color="auto"/>
              <w:right w:val="single" w:sz="4" w:space="0" w:color="auto"/>
            </w:tcBorders>
          </w:tcPr>
          <w:p w14:paraId="10B31775"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6F87C9B4"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5651CF60" w14:textId="4751E80A"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333B084D" w14:textId="3D4FB0D0"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17. </w:t>
            </w:r>
            <w:r w:rsidRPr="00E31047">
              <w:rPr>
                <w:rFonts w:ascii="Arial" w:eastAsia="Times New Roman" w:hAnsi="Arial" w:cs="Arial"/>
                <w:color w:val="000000"/>
                <w:sz w:val="18"/>
                <w:szCs w:val="18"/>
                <w:lang w:eastAsia="es-CO"/>
              </w:rPr>
              <w:t>¿Afecta</w:t>
            </w:r>
            <w:r w:rsidRPr="00D92C68">
              <w:rPr>
                <w:rFonts w:ascii="Arial" w:eastAsia="Times New Roman" w:hAnsi="Arial" w:cs="Arial"/>
                <w:color w:val="000000"/>
                <w:sz w:val="18"/>
                <w:szCs w:val="18"/>
                <w:lang w:eastAsia="es-CO"/>
              </w:rPr>
              <w:t xml:space="preserve"> la imagen regional?</w:t>
            </w:r>
          </w:p>
        </w:tc>
        <w:tc>
          <w:tcPr>
            <w:tcW w:w="426" w:type="dxa"/>
            <w:tcBorders>
              <w:top w:val="single" w:sz="4" w:space="0" w:color="auto"/>
              <w:left w:val="single" w:sz="4" w:space="0" w:color="auto"/>
              <w:bottom w:val="single" w:sz="4" w:space="0" w:color="auto"/>
              <w:right w:val="single" w:sz="4" w:space="0" w:color="auto"/>
            </w:tcBorders>
          </w:tcPr>
          <w:p w14:paraId="6FDB491A"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2C3FA5F8"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307D34AE" w14:textId="20CEE8DF"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1B8D6B85" w14:textId="4BD1FCA8"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 xml:space="preserve">18. </w:t>
            </w:r>
            <w:r w:rsidRPr="00E31047">
              <w:rPr>
                <w:rFonts w:ascii="Arial" w:eastAsia="Times New Roman" w:hAnsi="Arial" w:cs="Arial"/>
                <w:color w:val="000000"/>
                <w:sz w:val="18"/>
                <w:szCs w:val="18"/>
                <w:lang w:eastAsia="es-CO"/>
              </w:rPr>
              <w:t>¿Afecta</w:t>
            </w:r>
            <w:r w:rsidRPr="00D92C68">
              <w:rPr>
                <w:rFonts w:ascii="Arial" w:eastAsia="Times New Roman" w:hAnsi="Arial" w:cs="Arial"/>
                <w:color w:val="000000"/>
                <w:sz w:val="18"/>
                <w:szCs w:val="18"/>
                <w:lang w:eastAsia="es-CO"/>
              </w:rPr>
              <w:t xml:space="preserve"> la imagen institucional?</w:t>
            </w:r>
          </w:p>
        </w:tc>
        <w:tc>
          <w:tcPr>
            <w:tcW w:w="426" w:type="dxa"/>
            <w:tcBorders>
              <w:top w:val="single" w:sz="4" w:space="0" w:color="auto"/>
              <w:left w:val="single" w:sz="4" w:space="0" w:color="auto"/>
              <w:bottom w:val="single" w:sz="4" w:space="0" w:color="auto"/>
              <w:right w:val="single" w:sz="4" w:space="0" w:color="auto"/>
            </w:tcBorders>
          </w:tcPr>
          <w:p w14:paraId="209D5C89"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3CC87B51"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r w:rsidR="00CB6733" w:rsidRPr="00E31047" w14:paraId="4C5A22A9" w14:textId="722FB720" w:rsidTr="00CB6733">
        <w:trPr>
          <w:trHeight w:val="285"/>
        </w:trPr>
        <w:tc>
          <w:tcPr>
            <w:tcW w:w="7933" w:type="dxa"/>
            <w:tcBorders>
              <w:top w:val="single" w:sz="4" w:space="0" w:color="auto"/>
              <w:left w:val="single" w:sz="4" w:space="0" w:color="auto"/>
              <w:bottom w:val="single" w:sz="4" w:space="0" w:color="auto"/>
              <w:right w:val="single" w:sz="4" w:space="0" w:color="auto"/>
            </w:tcBorders>
            <w:shd w:val="clear" w:color="auto" w:fill="auto"/>
            <w:noWrap/>
            <w:hideMark/>
          </w:tcPr>
          <w:p w14:paraId="4E5AD6D2" w14:textId="77777777" w:rsidR="00CB6733" w:rsidRPr="00D92C68" w:rsidRDefault="00CB6733" w:rsidP="00D92C68">
            <w:pPr>
              <w:spacing w:after="0" w:line="240" w:lineRule="auto"/>
              <w:rPr>
                <w:rFonts w:ascii="Arial" w:eastAsia="Times New Roman" w:hAnsi="Arial" w:cs="Arial"/>
                <w:color w:val="000000"/>
                <w:sz w:val="18"/>
                <w:szCs w:val="18"/>
                <w:lang w:eastAsia="es-CO"/>
              </w:rPr>
            </w:pPr>
            <w:r w:rsidRPr="00D92C68">
              <w:rPr>
                <w:rFonts w:ascii="Arial" w:eastAsia="Times New Roman" w:hAnsi="Arial" w:cs="Arial"/>
                <w:color w:val="000000"/>
                <w:sz w:val="18"/>
                <w:szCs w:val="18"/>
                <w:lang w:eastAsia="es-CO"/>
              </w:rPr>
              <w:t>19. ¿Genera daño ambiental?</w:t>
            </w:r>
          </w:p>
        </w:tc>
        <w:tc>
          <w:tcPr>
            <w:tcW w:w="426" w:type="dxa"/>
            <w:tcBorders>
              <w:top w:val="single" w:sz="4" w:space="0" w:color="auto"/>
              <w:left w:val="single" w:sz="4" w:space="0" w:color="auto"/>
              <w:bottom w:val="single" w:sz="4" w:space="0" w:color="auto"/>
              <w:right w:val="single" w:sz="4" w:space="0" w:color="auto"/>
            </w:tcBorders>
          </w:tcPr>
          <w:p w14:paraId="534F7771"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c>
          <w:tcPr>
            <w:tcW w:w="469" w:type="dxa"/>
            <w:tcBorders>
              <w:top w:val="single" w:sz="4" w:space="0" w:color="auto"/>
              <w:left w:val="single" w:sz="4" w:space="0" w:color="auto"/>
              <w:bottom w:val="single" w:sz="4" w:space="0" w:color="auto"/>
              <w:right w:val="single" w:sz="4" w:space="0" w:color="auto"/>
            </w:tcBorders>
          </w:tcPr>
          <w:p w14:paraId="2B914BA0" w14:textId="77777777" w:rsidR="00CB6733" w:rsidRPr="00E31047" w:rsidRDefault="00CB6733" w:rsidP="00D92C68">
            <w:pPr>
              <w:spacing w:after="0" w:line="240" w:lineRule="auto"/>
              <w:rPr>
                <w:rFonts w:ascii="Arial" w:eastAsia="Times New Roman" w:hAnsi="Arial" w:cs="Arial"/>
                <w:color w:val="000000"/>
                <w:sz w:val="18"/>
                <w:szCs w:val="18"/>
                <w:lang w:eastAsia="es-CO"/>
              </w:rPr>
            </w:pPr>
          </w:p>
        </w:tc>
      </w:tr>
    </w:tbl>
    <w:tbl>
      <w:tblPr>
        <w:tblStyle w:val="Tablaconcuadrcula"/>
        <w:tblW w:w="0" w:type="auto"/>
        <w:tblLook w:val="04A0" w:firstRow="1" w:lastRow="0" w:firstColumn="1" w:lastColumn="0" w:noHBand="0" w:noVBand="1"/>
      </w:tblPr>
      <w:tblGrid>
        <w:gridCol w:w="8828"/>
      </w:tblGrid>
      <w:tr w:rsidR="00CB6733" w:rsidRPr="00CB6733" w14:paraId="364F416D" w14:textId="77777777" w:rsidTr="005E175C">
        <w:tc>
          <w:tcPr>
            <w:tcW w:w="8828" w:type="dxa"/>
          </w:tcPr>
          <w:p w14:paraId="13890720" w14:textId="77777777" w:rsidR="00CB6733" w:rsidRPr="00E31047" w:rsidRDefault="00CB6733" w:rsidP="00DD423D">
            <w:pPr>
              <w:pStyle w:val="Sinespaciado"/>
              <w:jc w:val="both"/>
              <w:rPr>
                <w:rFonts w:ascii="Arial" w:eastAsia="Times New Roman" w:hAnsi="Arial" w:cs="Times New Roman"/>
                <w:sz w:val="18"/>
                <w:szCs w:val="18"/>
              </w:rPr>
            </w:pPr>
            <w:r w:rsidRPr="00E31047">
              <w:rPr>
                <w:rFonts w:ascii="Arial" w:eastAsia="Times New Roman" w:hAnsi="Arial" w:cs="Times New Roman"/>
                <w:sz w:val="18"/>
                <w:szCs w:val="18"/>
              </w:rPr>
              <w:t>Responder afirmativamente de una a cinco preguntas genera un impacto moderado</w:t>
            </w:r>
          </w:p>
          <w:p w14:paraId="47478759" w14:textId="77777777" w:rsidR="00CB6733" w:rsidRPr="00E31047" w:rsidRDefault="00CB6733" w:rsidP="00DD423D">
            <w:pPr>
              <w:pStyle w:val="Sinespaciado"/>
              <w:jc w:val="both"/>
              <w:rPr>
                <w:rFonts w:ascii="Arial" w:eastAsia="Times New Roman" w:hAnsi="Arial" w:cs="Times New Roman"/>
                <w:sz w:val="18"/>
                <w:szCs w:val="18"/>
              </w:rPr>
            </w:pPr>
            <w:r w:rsidRPr="00E31047">
              <w:rPr>
                <w:rFonts w:ascii="Arial" w:eastAsia="Times New Roman" w:hAnsi="Arial" w:cs="Times New Roman"/>
                <w:sz w:val="18"/>
                <w:szCs w:val="18"/>
              </w:rPr>
              <w:t>Responder afirmativamente de seis a once preguntas genera un impacto mayor</w:t>
            </w:r>
          </w:p>
          <w:p w14:paraId="16A0EA75" w14:textId="415B046B" w:rsidR="00CB6733" w:rsidRPr="00CB6733" w:rsidRDefault="00CB6733" w:rsidP="00DD423D">
            <w:pPr>
              <w:pStyle w:val="Sinespaciado"/>
              <w:jc w:val="both"/>
              <w:rPr>
                <w:rFonts w:ascii="Arial" w:eastAsia="Times New Roman" w:hAnsi="Arial" w:cs="Times New Roman"/>
                <w:sz w:val="20"/>
                <w:szCs w:val="20"/>
              </w:rPr>
            </w:pPr>
            <w:r w:rsidRPr="00E31047">
              <w:rPr>
                <w:rFonts w:ascii="Arial" w:eastAsia="Times New Roman" w:hAnsi="Arial" w:cs="Times New Roman"/>
                <w:sz w:val="18"/>
                <w:szCs w:val="18"/>
              </w:rPr>
              <w:t>Responder afirmativamente de doce a diecinueve preguntas genera un impacto catastrófico</w:t>
            </w:r>
          </w:p>
        </w:tc>
      </w:tr>
    </w:tbl>
    <w:p w14:paraId="0A7F8D24" w14:textId="0F98F04C" w:rsidR="00CB6733" w:rsidRDefault="00CB6733" w:rsidP="00DD423D">
      <w:pPr>
        <w:pStyle w:val="Sinespaciado"/>
        <w:jc w:val="both"/>
        <w:rPr>
          <w:rFonts w:ascii="Arial" w:eastAsia="Times New Roman" w:hAnsi="Arial" w:cs="Times New Roman"/>
          <w:sz w:val="24"/>
          <w:szCs w:val="24"/>
        </w:rPr>
      </w:pPr>
    </w:p>
    <w:p w14:paraId="79475792" w14:textId="3DDF2EEC" w:rsidR="001A58D6" w:rsidRDefault="001A58D6" w:rsidP="00DD423D">
      <w:pPr>
        <w:pStyle w:val="Sinespaciado"/>
        <w:jc w:val="both"/>
        <w:rPr>
          <w:rFonts w:ascii="Arial" w:eastAsia="Times New Roman" w:hAnsi="Arial" w:cs="Times New Roman"/>
          <w:sz w:val="24"/>
          <w:szCs w:val="24"/>
        </w:rPr>
      </w:pPr>
      <w:r>
        <w:rPr>
          <w:rFonts w:ascii="Arial" w:eastAsia="Times New Roman" w:hAnsi="Arial" w:cs="Times New Roman"/>
          <w:sz w:val="24"/>
          <w:szCs w:val="24"/>
        </w:rPr>
        <w:t>Por otra parte, aprovechando las mesas de trabajo, se revisaron los resultados de la evaluación de los mapas de riesgos de corrupción realizada por la Oficina de Control Interno con corte a 31 de diciembre de 2021.</w:t>
      </w:r>
    </w:p>
    <w:p w14:paraId="3617ECDD" w14:textId="4EE6A344" w:rsidR="00226E71" w:rsidRDefault="00226E71" w:rsidP="00DD423D">
      <w:pPr>
        <w:pStyle w:val="Sinespaciado"/>
        <w:jc w:val="both"/>
        <w:rPr>
          <w:rFonts w:ascii="Arial" w:eastAsia="Times New Roman" w:hAnsi="Arial" w:cs="Times New Roman"/>
          <w:sz w:val="24"/>
          <w:szCs w:val="24"/>
        </w:rPr>
      </w:pPr>
    </w:p>
    <w:p w14:paraId="6DA61376" w14:textId="77777777" w:rsidR="001A58D6" w:rsidRDefault="001A58D6" w:rsidP="00DD423D">
      <w:pPr>
        <w:pStyle w:val="Sinespaciado"/>
        <w:jc w:val="both"/>
        <w:rPr>
          <w:rFonts w:ascii="Arial" w:eastAsia="Times New Roman" w:hAnsi="Arial" w:cs="Times New Roman"/>
          <w:sz w:val="24"/>
          <w:szCs w:val="24"/>
        </w:rPr>
      </w:pPr>
    </w:p>
    <w:p w14:paraId="15FB4FBE" w14:textId="1715235A" w:rsidR="00D92C68" w:rsidRPr="00E03945" w:rsidRDefault="00E03945" w:rsidP="00065E04">
      <w:pPr>
        <w:pStyle w:val="Ttulo2"/>
        <w:numPr>
          <w:ilvl w:val="1"/>
          <w:numId w:val="12"/>
        </w:numPr>
      </w:pPr>
      <w:bookmarkStart w:id="23" w:name="_Toc97568108"/>
      <w:r w:rsidRPr="00E03945">
        <w:t>ACTUALIZACIÓN VARIABLE IMPACTO</w:t>
      </w:r>
      <w:bookmarkEnd w:id="23"/>
    </w:p>
    <w:p w14:paraId="561AF6D0" w14:textId="77777777" w:rsidR="00D92C68" w:rsidRDefault="00D92C68" w:rsidP="00DD423D">
      <w:pPr>
        <w:pStyle w:val="Sinespaciado"/>
        <w:jc w:val="both"/>
        <w:rPr>
          <w:rFonts w:ascii="Arial" w:eastAsia="Times New Roman" w:hAnsi="Arial" w:cs="Times New Roman"/>
          <w:sz w:val="24"/>
          <w:szCs w:val="24"/>
        </w:rPr>
      </w:pPr>
    </w:p>
    <w:p w14:paraId="360AB4B5" w14:textId="07BD88F3" w:rsidR="00DD423D" w:rsidRDefault="001A58D6" w:rsidP="00DD423D">
      <w:pPr>
        <w:pStyle w:val="Sinespaciado"/>
        <w:jc w:val="both"/>
        <w:rPr>
          <w:rFonts w:ascii="Arial" w:eastAsia="Times New Roman" w:hAnsi="Arial" w:cs="Times New Roman"/>
          <w:sz w:val="24"/>
          <w:szCs w:val="24"/>
        </w:rPr>
      </w:pPr>
      <w:r>
        <w:rPr>
          <w:rFonts w:ascii="Arial" w:eastAsia="Times New Roman" w:hAnsi="Arial" w:cs="Times New Roman"/>
          <w:sz w:val="24"/>
          <w:szCs w:val="24"/>
        </w:rPr>
        <w:t>En la siguiente tabl</w:t>
      </w:r>
      <w:r w:rsidR="00FE5ECD">
        <w:rPr>
          <w:rFonts w:ascii="Arial" w:eastAsia="Times New Roman" w:hAnsi="Arial" w:cs="Times New Roman"/>
          <w:sz w:val="24"/>
          <w:szCs w:val="24"/>
        </w:rPr>
        <w:t>a</w:t>
      </w:r>
      <w:r w:rsidR="00DD423D">
        <w:rPr>
          <w:rFonts w:ascii="Arial" w:eastAsia="Times New Roman" w:hAnsi="Arial" w:cs="Times New Roman"/>
          <w:sz w:val="24"/>
          <w:szCs w:val="24"/>
        </w:rPr>
        <w:t xml:space="preserve"> se presenta el resumen de</w:t>
      </w:r>
      <w:r w:rsidR="00304E7C">
        <w:rPr>
          <w:rFonts w:ascii="Arial" w:eastAsia="Times New Roman" w:hAnsi="Arial" w:cs="Times New Roman"/>
          <w:sz w:val="24"/>
          <w:szCs w:val="24"/>
        </w:rPr>
        <w:t xml:space="preserve"> la valoración de impacto con respecto a</w:t>
      </w:r>
      <w:r w:rsidR="00DD423D">
        <w:rPr>
          <w:rFonts w:ascii="Arial" w:eastAsia="Times New Roman" w:hAnsi="Arial" w:cs="Times New Roman"/>
          <w:sz w:val="24"/>
          <w:szCs w:val="24"/>
        </w:rPr>
        <w:t xml:space="preserve"> </w:t>
      </w:r>
      <w:r w:rsidR="00304E7C">
        <w:rPr>
          <w:rFonts w:ascii="Arial" w:eastAsia="Times New Roman" w:hAnsi="Arial" w:cs="Times New Roman"/>
          <w:sz w:val="24"/>
          <w:szCs w:val="24"/>
        </w:rPr>
        <w:t xml:space="preserve">los criterios de la </w:t>
      </w:r>
      <w:r w:rsidR="00304E7C" w:rsidRPr="00CB6733">
        <w:rPr>
          <w:rFonts w:ascii="Arial" w:eastAsia="Times New Roman" w:hAnsi="Arial" w:cs="Times New Roman"/>
          <w:sz w:val="24"/>
          <w:szCs w:val="24"/>
        </w:rPr>
        <w:t>Guía para la administración</w:t>
      </w:r>
      <w:r w:rsidR="00304E7C">
        <w:rPr>
          <w:rFonts w:ascii="Arial" w:eastAsia="Times New Roman" w:hAnsi="Arial" w:cs="Times New Roman"/>
          <w:sz w:val="24"/>
          <w:szCs w:val="24"/>
        </w:rPr>
        <w:t xml:space="preserve"> </w:t>
      </w:r>
      <w:r w:rsidR="00304E7C" w:rsidRPr="00CB6733">
        <w:rPr>
          <w:rFonts w:ascii="Arial" w:eastAsia="Times New Roman" w:hAnsi="Arial" w:cs="Times New Roman"/>
          <w:sz w:val="24"/>
          <w:szCs w:val="24"/>
        </w:rPr>
        <w:t>del riesgo y el diseño de</w:t>
      </w:r>
      <w:r w:rsidR="00304E7C">
        <w:rPr>
          <w:rFonts w:ascii="Arial" w:eastAsia="Times New Roman" w:hAnsi="Arial" w:cs="Times New Roman"/>
          <w:sz w:val="24"/>
          <w:szCs w:val="24"/>
        </w:rPr>
        <w:t xml:space="preserve"> </w:t>
      </w:r>
      <w:r w:rsidR="00304E7C" w:rsidRPr="00CB6733">
        <w:rPr>
          <w:rFonts w:ascii="Arial" w:eastAsia="Times New Roman" w:hAnsi="Arial" w:cs="Times New Roman"/>
          <w:sz w:val="24"/>
          <w:szCs w:val="24"/>
        </w:rPr>
        <w:t>controles en entidades</w:t>
      </w:r>
      <w:r w:rsidR="00304E7C">
        <w:rPr>
          <w:rFonts w:ascii="Arial" w:eastAsia="Times New Roman" w:hAnsi="Arial" w:cs="Times New Roman"/>
          <w:sz w:val="24"/>
          <w:szCs w:val="24"/>
        </w:rPr>
        <w:t xml:space="preserve"> </w:t>
      </w:r>
      <w:r w:rsidR="00304E7C" w:rsidRPr="00CB6733">
        <w:rPr>
          <w:rFonts w:ascii="Arial" w:eastAsia="Times New Roman" w:hAnsi="Arial" w:cs="Times New Roman"/>
          <w:sz w:val="24"/>
          <w:szCs w:val="24"/>
        </w:rPr>
        <w:t>públicas</w:t>
      </w:r>
      <w:r w:rsidR="00DD423D">
        <w:rPr>
          <w:rFonts w:ascii="Arial" w:eastAsia="Times New Roman" w:hAnsi="Arial" w:cs="Times New Roman"/>
          <w:sz w:val="24"/>
          <w:szCs w:val="24"/>
        </w:rPr>
        <w:t>:</w:t>
      </w:r>
    </w:p>
    <w:p w14:paraId="0D3B9438" w14:textId="5F711781" w:rsidR="00C578D8" w:rsidRDefault="00C578D8" w:rsidP="00DD423D">
      <w:pPr>
        <w:pStyle w:val="Sinespaciado"/>
        <w:jc w:val="both"/>
        <w:rPr>
          <w:rFonts w:ascii="Arial" w:eastAsia="Times New Roman" w:hAnsi="Arial" w:cs="Times New Roman"/>
          <w:sz w:val="24"/>
          <w:szCs w:val="24"/>
        </w:rPr>
      </w:pPr>
    </w:p>
    <w:p w14:paraId="109F867C" w14:textId="2E6A1366" w:rsidR="00C578D8" w:rsidRDefault="00C578D8" w:rsidP="00DD423D">
      <w:pPr>
        <w:pStyle w:val="Sinespaciado"/>
        <w:jc w:val="both"/>
        <w:rPr>
          <w:rFonts w:ascii="Arial" w:eastAsia="Times New Roman" w:hAnsi="Arial" w:cs="Times New Roman"/>
          <w:sz w:val="24"/>
          <w:szCs w:val="24"/>
        </w:rPr>
      </w:pPr>
    </w:p>
    <w:p w14:paraId="3676F9C9" w14:textId="04E2F97B" w:rsidR="00C578D8" w:rsidRDefault="00C578D8" w:rsidP="00DD423D">
      <w:pPr>
        <w:pStyle w:val="Sinespaciado"/>
        <w:jc w:val="both"/>
        <w:rPr>
          <w:rFonts w:ascii="Arial" w:eastAsia="Times New Roman" w:hAnsi="Arial" w:cs="Times New Roman"/>
          <w:sz w:val="24"/>
          <w:szCs w:val="24"/>
        </w:rPr>
      </w:pPr>
    </w:p>
    <w:p w14:paraId="1289A553" w14:textId="23176DBA" w:rsidR="00C578D8" w:rsidRDefault="00C578D8" w:rsidP="00DD423D">
      <w:pPr>
        <w:pStyle w:val="Sinespaciado"/>
        <w:jc w:val="both"/>
        <w:rPr>
          <w:rFonts w:ascii="Arial" w:eastAsia="Times New Roman" w:hAnsi="Arial" w:cs="Times New Roman"/>
          <w:sz w:val="24"/>
          <w:szCs w:val="24"/>
        </w:rPr>
      </w:pPr>
    </w:p>
    <w:p w14:paraId="54D936FC" w14:textId="683E3570" w:rsidR="00C578D8" w:rsidRDefault="00C578D8" w:rsidP="00DD423D">
      <w:pPr>
        <w:pStyle w:val="Sinespaciado"/>
        <w:jc w:val="both"/>
        <w:rPr>
          <w:rFonts w:ascii="Arial" w:eastAsia="Times New Roman" w:hAnsi="Arial" w:cs="Times New Roman"/>
          <w:sz w:val="24"/>
          <w:szCs w:val="24"/>
        </w:rPr>
      </w:pPr>
    </w:p>
    <w:p w14:paraId="3594EC5E" w14:textId="15491D2B" w:rsidR="00C578D8" w:rsidRDefault="00C578D8" w:rsidP="00DD423D">
      <w:pPr>
        <w:pStyle w:val="Sinespaciado"/>
        <w:jc w:val="both"/>
        <w:rPr>
          <w:rFonts w:ascii="Arial" w:eastAsia="Times New Roman" w:hAnsi="Arial" w:cs="Times New Roman"/>
          <w:sz w:val="24"/>
          <w:szCs w:val="24"/>
        </w:rPr>
      </w:pPr>
    </w:p>
    <w:p w14:paraId="30F0A675" w14:textId="77777777" w:rsidR="00C578D8" w:rsidRDefault="00C578D8" w:rsidP="00DD423D">
      <w:pPr>
        <w:pStyle w:val="Sinespaciado"/>
        <w:jc w:val="both"/>
        <w:rPr>
          <w:rFonts w:ascii="Arial" w:eastAsia="Times New Roman" w:hAnsi="Arial" w:cs="Times New Roman"/>
          <w:sz w:val="24"/>
          <w:szCs w:val="24"/>
        </w:rPr>
      </w:pPr>
    </w:p>
    <w:p w14:paraId="1922AAA2" w14:textId="276E2E77" w:rsidR="001A58D6" w:rsidRPr="001A58D6" w:rsidRDefault="001A58D6" w:rsidP="00BA49A0">
      <w:pPr>
        <w:pStyle w:val="ndicedetabla"/>
      </w:pPr>
      <w:bookmarkStart w:id="24" w:name="_Toc97568109"/>
      <w:bookmarkStart w:id="25" w:name="_Toc97628070"/>
      <w:r w:rsidRPr="00BA49A0">
        <w:t xml:space="preserve">Tabla </w:t>
      </w:r>
      <w:r w:rsidR="00FE5ECD" w:rsidRPr="00BA49A0">
        <w:t>4 Valoración de impacto por proceso</w:t>
      </w:r>
      <w:bookmarkEnd w:id="24"/>
      <w:bookmarkEnd w:id="25"/>
    </w:p>
    <w:p w14:paraId="201E7ED7" w14:textId="4CF4BEEB" w:rsidR="00304E7C" w:rsidRDefault="00304E7C" w:rsidP="00DD423D">
      <w:pPr>
        <w:pStyle w:val="Sinespaciado"/>
        <w:jc w:val="both"/>
        <w:rPr>
          <w:rFonts w:ascii="Arial" w:eastAsia="Times New Roman" w:hAnsi="Arial" w:cs="Times New Roman"/>
          <w:sz w:val="24"/>
          <w:szCs w:val="24"/>
        </w:rPr>
      </w:pPr>
    </w:p>
    <w:tbl>
      <w:tblPr>
        <w:tblW w:w="8340" w:type="dxa"/>
        <w:tblCellMar>
          <w:left w:w="70" w:type="dxa"/>
          <w:right w:w="70" w:type="dxa"/>
        </w:tblCellMar>
        <w:tblLook w:val="04A0" w:firstRow="1" w:lastRow="0" w:firstColumn="1" w:lastColumn="0" w:noHBand="0" w:noVBand="1"/>
      </w:tblPr>
      <w:tblGrid>
        <w:gridCol w:w="3440"/>
        <w:gridCol w:w="780"/>
        <w:gridCol w:w="1480"/>
        <w:gridCol w:w="1440"/>
        <w:gridCol w:w="1200"/>
      </w:tblGrid>
      <w:tr w:rsidR="00304E7C" w:rsidRPr="00304E7C" w14:paraId="6C3CC585" w14:textId="77777777" w:rsidTr="005A7DD8">
        <w:trPr>
          <w:trHeight w:val="600"/>
          <w:tblHeader/>
        </w:trPr>
        <w:tc>
          <w:tcPr>
            <w:tcW w:w="3440" w:type="dxa"/>
            <w:tcBorders>
              <w:top w:val="nil"/>
              <w:left w:val="nil"/>
              <w:bottom w:val="nil"/>
              <w:right w:val="nil"/>
            </w:tcBorders>
            <w:shd w:val="clear" w:color="auto" w:fill="auto"/>
            <w:noWrap/>
            <w:vAlign w:val="bottom"/>
            <w:hideMark/>
          </w:tcPr>
          <w:p w14:paraId="72575EB1" w14:textId="77777777" w:rsidR="00304E7C" w:rsidRPr="00304E7C" w:rsidRDefault="00304E7C" w:rsidP="00304E7C">
            <w:pPr>
              <w:spacing w:after="0" w:line="240" w:lineRule="auto"/>
              <w:rPr>
                <w:rFonts w:ascii="Times New Roman" w:eastAsia="Times New Roman" w:hAnsi="Times New Roman" w:cs="Times New Roman"/>
                <w:sz w:val="24"/>
                <w:szCs w:val="24"/>
                <w:lang w:eastAsia="es-CO"/>
              </w:rPr>
            </w:pPr>
          </w:p>
        </w:tc>
        <w:tc>
          <w:tcPr>
            <w:tcW w:w="780" w:type="dxa"/>
            <w:tcBorders>
              <w:top w:val="nil"/>
              <w:left w:val="nil"/>
              <w:bottom w:val="nil"/>
              <w:right w:val="nil"/>
            </w:tcBorders>
            <w:shd w:val="clear" w:color="auto" w:fill="auto"/>
            <w:noWrap/>
            <w:vAlign w:val="bottom"/>
            <w:hideMark/>
          </w:tcPr>
          <w:p w14:paraId="1CD8AA1C" w14:textId="77777777" w:rsidR="00304E7C" w:rsidRPr="00304E7C" w:rsidRDefault="00304E7C" w:rsidP="00304E7C">
            <w:pPr>
              <w:spacing w:after="0" w:line="240" w:lineRule="auto"/>
              <w:rPr>
                <w:rFonts w:ascii="Times New Roman" w:eastAsia="Times New Roman" w:hAnsi="Times New Roman" w:cs="Times New Roman"/>
                <w:sz w:val="20"/>
                <w:szCs w:val="20"/>
                <w:lang w:eastAsia="es-CO"/>
              </w:rPr>
            </w:pPr>
          </w:p>
        </w:tc>
        <w:tc>
          <w:tcPr>
            <w:tcW w:w="1480" w:type="dxa"/>
            <w:tcBorders>
              <w:top w:val="nil"/>
              <w:left w:val="nil"/>
              <w:bottom w:val="nil"/>
              <w:right w:val="nil"/>
            </w:tcBorders>
            <w:shd w:val="clear" w:color="auto" w:fill="auto"/>
            <w:noWrap/>
            <w:vAlign w:val="bottom"/>
            <w:hideMark/>
          </w:tcPr>
          <w:p w14:paraId="3F02A6C0" w14:textId="77777777" w:rsidR="00304E7C" w:rsidRPr="00304E7C" w:rsidRDefault="00304E7C" w:rsidP="00304E7C">
            <w:pPr>
              <w:spacing w:after="0" w:line="240" w:lineRule="auto"/>
              <w:rPr>
                <w:rFonts w:ascii="Times New Roman" w:eastAsia="Times New Roman" w:hAnsi="Times New Roman" w:cs="Times New Roman"/>
                <w:sz w:val="20"/>
                <w:szCs w:val="20"/>
                <w:lang w:eastAsia="es-CO"/>
              </w:rPr>
            </w:pPr>
          </w:p>
        </w:tc>
        <w:tc>
          <w:tcPr>
            <w:tcW w:w="26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C3DE87" w14:textId="77777777" w:rsidR="00304E7C" w:rsidRPr="00304E7C" w:rsidRDefault="00304E7C" w:rsidP="00304E7C">
            <w:pPr>
              <w:spacing w:after="0" w:line="240" w:lineRule="auto"/>
              <w:jc w:val="center"/>
              <w:rPr>
                <w:rFonts w:ascii="Calibri" w:eastAsia="Times New Roman" w:hAnsi="Calibri" w:cs="Calibri"/>
                <w:b/>
                <w:bCs/>
                <w:color w:val="000000"/>
                <w:lang w:eastAsia="es-CO"/>
              </w:rPr>
            </w:pPr>
            <w:r w:rsidRPr="00304E7C">
              <w:rPr>
                <w:rFonts w:ascii="Calibri" w:eastAsia="Times New Roman" w:hAnsi="Calibri" w:cs="Calibri"/>
                <w:b/>
                <w:bCs/>
                <w:color w:val="000000"/>
                <w:lang w:eastAsia="es-CO"/>
              </w:rPr>
              <w:t>valoración criterios de impacto 2022</w:t>
            </w:r>
          </w:p>
        </w:tc>
      </w:tr>
      <w:tr w:rsidR="00304E7C" w:rsidRPr="00304E7C" w14:paraId="0DD1CE74" w14:textId="77777777" w:rsidTr="005A7DD8">
        <w:trPr>
          <w:trHeight w:val="600"/>
          <w:tblHeader/>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26F68" w14:textId="77777777" w:rsidR="00304E7C" w:rsidRPr="00304E7C" w:rsidRDefault="00304E7C" w:rsidP="00304E7C">
            <w:pPr>
              <w:spacing w:after="0" w:line="240" w:lineRule="auto"/>
              <w:jc w:val="center"/>
              <w:rPr>
                <w:rFonts w:ascii="Calibri" w:eastAsia="Times New Roman" w:hAnsi="Calibri" w:cs="Calibri"/>
                <w:b/>
                <w:bCs/>
                <w:color w:val="000000"/>
                <w:lang w:eastAsia="es-CO"/>
              </w:rPr>
            </w:pPr>
            <w:r w:rsidRPr="00304E7C">
              <w:rPr>
                <w:rFonts w:ascii="Calibri" w:eastAsia="Times New Roman" w:hAnsi="Calibri" w:cs="Calibri"/>
                <w:b/>
                <w:bCs/>
                <w:color w:val="000000"/>
                <w:lang w:eastAsia="es-CO"/>
              </w:rPr>
              <w:t>PROCESO</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B28DECB" w14:textId="77777777" w:rsidR="00304E7C" w:rsidRPr="00304E7C" w:rsidRDefault="00304E7C" w:rsidP="00304E7C">
            <w:pPr>
              <w:spacing w:after="0" w:line="240" w:lineRule="auto"/>
              <w:rPr>
                <w:rFonts w:ascii="Calibri" w:eastAsia="Times New Roman" w:hAnsi="Calibri" w:cs="Calibri"/>
                <w:b/>
                <w:bCs/>
                <w:color w:val="000000"/>
                <w:lang w:eastAsia="es-CO"/>
              </w:rPr>
            </w:pPr>
            <w:r w:rsidRPr="00304E7C">
              <w:rPr>
                <w:rFonts w:ascii="Calibri" w:eastAsia="Times New Roman" w:hAnsi="Calibri" w:cs="Calibri"/>
                <w:b/>
                <w:bCs/>
                <w:color w:val="000000"/>
                <w:lang w:eastAsia="es-CO"/>
              </w:rPr>
              <w:t>Riesgo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9F7EEE1" w14:textId="77777777" w:rsidR="00304E7C" w:rsidRPr="00304E7C" w:rsidRDefault="00304E7C" w:rsidP="00304E7C">
            <w:pPr>
              <w:spacing w:after="0" w:line="240" w:lineRule="auto"/>
              <w:rPr>
                <w:rFonts w:ascii="Calibri" w:eastAsia="Times New Roman" w:hAnsi="Calibri" w:cs="Calibri"/>
                <w:b/>
                <w:bCs/>
                <w:color w:val="000000"/>
                <w:lang w:eastAsia="es-CO"/>
              </w:rPr>
            </w:pPr>
            <w:r w:rsidRPr="00304E7C">
              <w:rPr>
                <w:rFonts w:ascii="Calibri" w:eastAsia="Times New Roman" w:hAnsi="Calibri" w:cs="Calibri"/>
                <w:b/>
                <w:bCs/>
                <w:color w:val="000000"/>
                <w:lang w:eastAsia="es-CO"/>
              </w:rPr>
              <w:t>Valoración impacto 2021</w:t>
            </w:r>
          </w:p>
        </w:tc>
        <w:tc>
          <w:tcPr>
            <w:tcW w:w="1440" w:type="dxa"/>
            <w:tcBorders>
              <w:top w:val="nil"/>
              <w:left w:val="nil"/>
              <w:bottom w:val="single" w:sz="4" w:space="0" w:color="auto"/>
              <w:right w:val="single" w:sz="4" w:space="0" w:color="auto"/>
            </w:tcBorders>
            <w:shd w:val="clear" w:color="auto" w:fill="auto"/>
            <w:vAlign w:val="center"/>
            <w:hideMark/>
          </w:tcPr>
          <w:p w14:paraId="1794257A" w14:textId="77777777" w:rsidR="00304E7C" w:rsidRPr="00304E7C" w:rsidRDefault="00304E7C" w:rsidP="00304E7C">
            <w:pPr>
              <w:spacing w:after="0" w:line="240" w:lineRule="auto"/>
              <w:rPr>
                <w:rFonts w:ascii="Calibri" w:eastAsia="Times New Roman" w:hAnsi="Calibri" w:cs="Calibri"/>
                <w:b/>
                <w:bCs/>
                <w:color w:val="000000"/>
                <w:lang w:eastAsia="es-CO"/>
              </w:rPr>
            </w:pPr>
            <w:r w:rsidRPr="00304E7C">
              <w:rPr>
                <w:rFonts w:ascii="Calibri" w:eastAsia="Times New Roman" w:hAnsi="Calibri" w:cs="Calibri"/>
                <w:b/>
                <w:bCs/>
                <w:color w:val="000000"/>
                <w:lang w:eastAsia="es-CO"/>
              </w:rPr>
              <w:t>Zona de impacto 2022</w:t>
            </w:r>
          </w:p>
        </w:tc>
        <w:tc>
          <w:tcPr>
            <w:tcW w:w="1200" w:type="dxa"/>
            <w:tcBorders>
              <w:top w:val="nil"/>
              <w:left w:val="nil"/>
              <w:bottom w:val="single" w:sz="4" w:space="0" w:color="auto"/>
              <w:right w:val="single" w:sz="4" w:space="0" w:color="auto"/>
            </w:tcBorders>
            <w:shd w:val="clear" w:color="auto" w:fill="auto"/>
            <w:vAlign w:val="center"/>
            <w:hideMark/>
          </w:tcPr>
          <w:p w14:paraId="296E76D7" w14:textId="77777777" w:rsidR="00304E7C" w:rsidRPr="00304E7C" w:rsidRDefault="00304E7C" w:rsidP="00304E7C">
            <w:pPr>
              <w:spacing w:after="0" w:line="240" w:lineRule="auto"/>
              <w:rPr>
                <w:rFonts w:ascii="Calibri" w:eastAsia="Times New Roman" w:hAnsi="Calibri" w:cs="Calibri"/>
                <w:b/>
                <w:bCs/>
                <w:color w:val="000000"/>
                <w:lang w:eastAsia="es-CO"/>
              </w:rPr>
            </w:pPr>
            <w:r w:rsidRPr="00304E7C">
              <w:rPr>
                <w:rFonts w:ascii="Calibri" w:eastAsia="Times New Roman" w:hAnsi="Calibri" w:cs="Calibri"/>
                <w:b/>
                <w:bCs/>
                <w:color w:val="000000"/>
                <w:lang w:eastAsia="es-CO"/>
              </w:rPr>
              <w:t>Respuestas afirmativas</w:t>
            </w:r>
          </w:p>
        </w:tc>
      </w:tr>
      <w:tr w:rsidR="00304E7C" w:rsidRPr="00304E7C" w14:paraId="2FC691EA" w14:textId="77777777" w:rsidTr="00304E7C">
        <w:trPr>
          <w:trHeight w:val="300"/>
        </w:trPr>
        <w:tc>
          <w:tcPr>
            <w:tcW w:w="3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EA0265" w14:textId="77777777" w:rsidR="00304E7C" w:rsidRPr="00304E7C" w:rsidRDefault="00304E7C" w:rsidP="00304E7C">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Diseño y construcción de parques y escenarios</w:t>
            </w:r>
          </w:p>
        </w:tc>
        <w:tc>
          <w:tcPr>
            <w:tcW w:w="780" w:type="dxa"/>
            <w:tcBorders>
              <w:top w:val="nil"/>
              <w:left w:val="nil"/>
              <w:bottom w:val="single" w:sz="4" w:space="0" w:color="auto"/>
              <w:right w:val="single" w:sz="4" w:space="0" w:color="auto"/>
            </w:tcBorders>
            <w:shd w:val="clear" w:color="000000" w:fill="FFFFFF"/>
            <w:vAlign w:val="center"/>
            <w:hideMark/>
          </w:tcPr>
          <w:p w14:paraId="606AB6C1" w14:textId="77777777" w:rsidR="00304E7C" w:rsidRPr="00304E7C" w:rsidRDefault="00304E7C" w:rsidP="00304E7C">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FF00"/>
            <w:noWrap/>
            <w:vAlign w:val="bottom"/>
            <w:hideMark/>
          </w:tcPr>
          <w:p w14:paraId="78F1F0B0" w14:textId="77777777" w:rsidR="00304E7C" w:rsidRPr="00304E7C" w:rsidRDefault="00304E7C" w:rsidP="00304E7C">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440" w:type="dxa"/>
            <w:tcBorders>
              <w:top w:val="nil"/>
              <w:left w:val="nil"/>
              <w:bottom w:val="single" w:sz="4" w:space="0" w:color="auto"/>
              <w:right w:val="single" w:sz="4" w:space="0" w:color="auto"/>
            </w:tcBorders>
            <w:shd w:val="clear" w:color="000000" w:fill="FFFF00"/>
            <w:noWrap/>
            <w:vAlign w:val="bottom"/>
            <w:hideMark/>
          </w:tcPr>
          <w:p w14:paraId="74AB8353" w14:textId="77777777" w:rsidR="00304E7C" w:rsidRPr="00304E7C" w:rsidRDefault="00304E7C" w:rsidP="00304E7C">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200" w:type="dxa"/>
            <w:tcBorders>
              <w:top w:val="nil"/>
              <w:left w:val="nil"/>
              <w:bottom w:val="single" w:sz="4" w:space="0" w:color="auto"/>
              <w:right w:val="single" w:sz="4" w:space="0" w:color="auto"/>
            </w:tcBorders>
            <w:shd w:val="clear" w:color="auto" w:fill="auto"/>
            <w:noWrap/>
            <w:vAlign w:val="bottom"/>
            <w:hideMark/>
          </w:tcPr>
          <w:p w14:paraId="72D9FCDD" w14:textId="77777777" w:rsidR="00304E7C" w:rsidRPr="00304E7C" w:rsidRDefault="00304E7C" w:rsidP="00304E7C">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5</w:t>
            </w:r>
          </w:p>
        </w:tc>
      </w:tr>
      <w:tr w:rsidR="00304E7C" w:rsidRPr="00304E7C" w14:paraId="0C18EF1B" w14:textId="77777777" w:rsidTr="00304E7C">
        <w:trPr>
          <w:trHeight w:val="300"/>
        </w:trPr>
        <w:tc>
          <w:tcPr>
            <w:tcW w:w="3440" w:type="dxa"/>
            <w:vMerge/>
            <w:tcBorders>
              <w:top w:val="nil"/>
              <w:left w:val="single" w:sz="4" w:space="0" w:color="auto"/>
              <w:bottom w:val="single" w:sz="4" w:space="0" w:color="auto"/>
              <w:right w:val="single" w:sz="4" w:space="0" w:color="auto"/>
            </w:tcBorders>
            <w:vAlign w:val="center"/>
            <w:hideMark/>
          </w:tcPr>
          <w:p w14:paraId="6FD87993" w14:textId="77777777" w:rsidR="00304E7C" w:rsidRPr="00304E7C" w:rsidRDefault="00304E7C" w:rsidP="00304E7C">
            <w:pPr>
              <w:spacing w:after="0" w:line="240" w:lineRule="auto"/>
              <w:rPr>
                <w:rFonts w:ascii="Calibri" w:eastAsia="Times New Roman" w:hAnsi="Calibri" w:cs="Calibri"/>
                <w:color w:val="000000"/>
                <w:lang w:eastAsia="es-CO"/>
              </w:rPr>
            </w:pPr>
          </w:p>
        </w:tc>
        <w:tc>
          <w:tcPr>
            <w:tcW w:w="780" w:type="dxa"/>
            <w:tcBorders>
              <w:top w:val="nil"/>
              <w:left w:val="nil"/>
              <w:bottom w:val="single" w:sz="4" w:space="0" w:color="auto"/>
              <w:right w:val="single" w:sz="4" w:space="0" w:color="auto"/>
            </w:tcBorders>
            <w:shd w:val="clear" w:color="000000" w:fill="FFFFFF"/>
            <w:vAlign w:val="center"/>
            <w:hideMark/>
          </w:tcPr>
          <w:p w14:paraId="5EBCE5C0" w14:textId="77777777" w:rsidR="00304E7C" w:rsidRPr="00304E7C" w:rsidRDefault="00304E7C" w:rsidP="00304E7C">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r2</w:t>
            </w:r>
          </w:p>
        </w:tc>
        <w:tc>
          <w:tcPr>
            <w:tcW w:w="1480" w:type="dxa"/>
            <w:tcBorders>
              <w:top w:val="nil"/>
              <w:left w:val="nil"/>
              <w:bottom w:val="single" w:sz="4" w:space="0" w:color="auto"/>
              <w:right w:val="single" w:sz="4" w:space="0" w:color="auto"/>
            </w:tcBorders>
            <w:shd w:val="clear" w:color="000000" w:fill="FFFF00"/>
            <w:noWrap/>
            <w:vAlign w:val="bottom"/>
            <w:hideMark/>
          </w:tcPr>
          <w:p w14:paraId="0FC6DF94" w14:textId="77777777" w:rsidR="00304E7C" w:rsidRPr="00304E7C" w:rsidRDefault="00304E7C" w:rsidP="00304E7C">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440" w:type="dxa"/>
            <w:tcBorders>
              <w:top w:val="nil"/>
              <w:left w:val="nil"/>
              <w:bottom w:val="single" w:sz="4" w:space="0" w:color="auto"/>
              <w:right w:val="single" w:sz="4" w:space="0" w:color="auto"/>
            </w:tcBorders>
            <w:shd w:val="clear" w:color="000000" w:fill="FFFF00"/>
            <w:noWrap/>
            <w:vAlign w:val="bottom"/>
            <w:hideMark/>
          </w:tcPr>
          <w:p w14:paraId="5B7BE8A9" w14:textId="77777777" w:rsidR="00304E7C" w:rsidRPr="00304E7C" w:rsidRDefault="00304E7C" w:rsidP="00304E7C">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200" w:type="dxa"/>
            <w:tcBorders>
              <w:top w:val="nil"/>
              <w:left w:val="nil"/>
              <w:bottom w:val="single" w:sz="4" w:space="0" w:color="auto"/>
              <w:right w:val="single" w:sz="4" w:space="0" w:color="auto"/>
            </w:tcBorders>
            <w:shd w:val="clear" w:color="auto" w:fill="auto"/>
            <w:noWrap/>
            <w:vAlign w:val="bottom"/>
            <w:hideMark/>
          </w:tcPr>
          <w:p w14:paraId="3B998891" w14:textId="77777777" w:rsidR="00304E7C" w:rsidRPr="00304E7C" w:rsidRDefault="00304E7C" w:rsidP="00304E7C">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3</w:t>
            </w:r>
          </w:p>
        </w:tc>
      </w:tr>
      <w:tr w:rsidR="00304E7C" w:rsidRPr="00304E7C" w14:paraId="7880957C" w14:textId="77777777" w:rsidTr="00304E7C">
        <w:trPr>
          <w:trHeight w:val="6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14:paraId="33999CC6" w14:textId="77777777" w:rsidR="00304E7C" w:rsidRPr="00304E7C" w:rsidRDefault="00304E7C" w:rsidP="00304E7C">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Administración y mantenimiento de parques y escenarios</w:t>
            </w:r>
          </w:p>
        </w:tc>
        <w:tc>
          <w:tcPr>
            <w:tcW w:w="780" w:type="dxa"/>
            <w:tcBorders>
              <w:top w:val="nil"/>
              <w:left w:val="nil"/>
              <w:bottom w:val="single" w:sz="4" w:space="0" w:color="auto"/>
              <w:right w:val="single" w:sz="4" w:space="0" w:color="auto"/>
            </w:tcBorders>
            <w:shd w:val="clear" w:color="000000" w:fill="FFFFFF"/>
            <w:vAlign w:val="center"/>
            <w:hideMark/>
          </w:tcPr>
          <w:p w14:paraId="27203A16" w14:textId="77777777" w:rsidR="00304E7C" w:rsidRPr="00304E7C" w:rsidRDefault="00304E7C" w:rsidP="00304E7C">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C000"/>
            <w:noWrap/>
            <w:vAlign w:val="bottom"/>
            <w:hideMark/>
          </w:tcPr>
          <w:p w14:paraId="1A6135E3" w14:textId="77777777" w:rsidR="00304E7C" w:rsidRPr="00304E7C" w:rsidRDefault="00304E7C" w:rsidP="00304E7C">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000000" w:fill="FFC000"/>
            <w:noWrap/>
            <w:vAlign w:val="bottom"/>
            <w:hideMark/>
          </w:tcPr>
          <w:p w14:paraId="1E5CFB6A" w14:textId="77777777" w:rsidR="00304E7C" w:rsidRPr="00304E7C" w:rsidRDefault="00304E7C" w:rsidP="00304E7C">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7025E2F4" w14:textId="77777777" w:rsidR="00304E7C" w:rsidRPr="00304E7C" w:rsidRDefault="00304E7C" w:rsidP="00304E7C">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7</w:t>
            </w:r>
          </w:p>
        </w:tc>
      </w:tr>
      <w:tr w:rsidR="005A7DD8" w:rsidRPr="00304E7C" w14:paraId="720AF8B3" w14:textId="77777777" w:rsidTr="00C578D8">
        <w:trPr>
          <w:trHeight w:val="300"/>
        </w:trPr>
        <w:tc>
          <w:tcPr>
            <w:tcW w:w="3440" w:type="dxa"/>
            <w:vMerge w:val="restart"/>
            <w:tcBorders>
              <w:top w:val="nil"/>
              <w:left w:val="single" w:sz="4" w:space="0" w:color="auto"/>
              <w:right w:val="single" w:sz="4" w:space="0" w:color="auto"/>
            </w:tcBorders>
            <w:shd w:val="clear" w:color="auto" w:fill="FFFFFF" w:themeFill="background1"/>
            <w:vAlign w:val="center"/>
            <w:hideMark/>
          </w:tcPr>
          <w:p w14:paraId="77F3B725" w14:textId="7E839E94" w:rsidR="005A7DD8" w:rsidRPr="00C578D8" w:rsidRDefault="005A7DD8" w:rsidP="005A7DD8">
            <w:pPr>
              <w:spacing w:after="0" w:line="240" w:lineRule="auto"/>
              <w:rPr>
                <w:rFonts w:ascii="Calibri" w:eastAsia="Times New Roman" w:hAnsi="Calibri" w:cs="Calibri"/>
                <w:color w:val="000000"/>
                <w:lang w:eastAsia="es-CO"/>
              </w:rPr>
            </w:pPr>
            <w:r w:rsidRPr="00C578D8">
              <w:rPr>
                <w:rFonts w:ascii="Calibri" w:eastAsia="Times New Roman" w:hAnsi="Calibri" w:cs="Calibri"/>
                <w:color w:val="000000"/>
                <w:lang w:eastAsia="es-CO"/>
              </w:rPr>
              <w:t>Fomento de la actividad física, el deporte y la recreación</w:t>
            </w:r>
          </w:p>
        </w:tc>
        <w:tc>
          <w:tcPr>
            <w:tcW w:w="780" w:type="dxa"/>
            <w:tcBorders>
              <w:top w:val="nil"/>
              <w:left w:val="nil"/>
              <w:bottom w:val="single" w:sz="4" w:space="0" w:color="auto"/>
              <w:right w:val="single" w:sz="4" w:space="0" w:color="auto"/>
            </w:tcBorders>
            <w:shd w:val="clear" w:color="auto" w:fill="FFFFFF" w:themeFill="background1"/>
            <w:vAlign w:val="center"/>
            <w:hideMark/>
          </w:tcPr>
          <w:p w14:paraId="5BC60572" w14:textId="5EC85414" w:rsidR="005A7DD8" w:rsidRPr="00C578D8" w:rsidRDefault="005A7DD8" w:rsidP="005A7DD8">
            <w:pPr>
              <w:spacing w:after="0" w:line="240" w:lineRule="auto"/>
              <w:jc w:val="center"/>
              <w:rPr>
                <w:rFonts w:ascii="Calibri" w:eastAsia="Times New Roman" w:hAnsi="Calibri" w:cs="Calibri"/>
                <w:lang w:eastAsia="es-CO"/>
              </w:rPr>
            </w:pPr>
            <w:r w:rsidRPr="00C578D8">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auto" w:fill="FFFF00"/>
            <w:noWrap/>
            <w:vAlign w:val="bottom"/>
            <w:hideMark/>
          </w:tcPr>
          <w:p w14:paraId="56CBBBC2" w14:textId="551FA12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440" w:type="dxa"/>
            <w:tcBorders>
              <w:top w:val="nil"/>
              <w:left w:val="nil"/>
              <w:bottom w:val="single" w:sz="4" w:space="0" w:color="auto"/>
              <w:right w:val="single" w:sz="4" w:space="0" w:color="auto"/>
            </w:tcBorders>
            <w:shd w:val="clear" w:color="auto" w:fill="FFFF00"/>
            <w:noWrap/>
            <w:vAlign w:val="bottom"/>
            <w:hideMark/>
          </w:tcPr>
          <w:p w14:paraId="60EED70B" w14:textId="709BC556"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200" w:type="dxa"/>
            <w:tcBorders>
              <w:top w:val="nil"/>
              <w:left w:val="nil"/>
              <w:bottom w:val="single" w:sz="4" w:space="0" w:color="auto"/>
              <w:right w:val="single" w:sz="4" w:space="0" w:color="auto"/>
            </w:tcBorders>
            <w:shd w:val="clear" w:color="auto" w:fill="auto"/>
            <w:noWrap/>
            <w:vAlign w:val="bottom"/>
            <w:hideMark/>
          </w:tcPr>
          <w:p w14:paraId="45BCAB78" w14:textId="7C041B90"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 </w:t>
            </w:r>
            <w:r>
              <w:rPr>
                <w:rFonts w:ascii="Calibri" w:eastAsia="Times New Roman" w:hAnsi="Calibri" w:cs="Calibri"/>
                <w:color w:val="000000"/>
                <w:lang w:eastAsia="es-CO"/>
              </w:rPr>
              <w:t>5</w:t>
            </w:r>
          </w:p>
        </w:tc>
      </w:tr>
      <w:tr w:rsidR="005A7DD8" w:rsidRPr="00304E7C" w14:paraId="4B9DA589" w14:textId="77777777" w:rsidTr="00C578D8">
        <w:trPr>
          <w:trHeight w:val="300"/>
        </w:trPr>
        <w:tc>
          <w:tcPr>
            <w:tcW w:w="3440" w:type="dxa"/>
            <w:vMerge/>
            <w:tcBorders>
              <w:left w:val="single" w:sz="4" w:space="0" w:color="auto"/>
              <w:right w:val="single" w:sz="4" w:space="0" w:color="auto"/>
            </w:tcBorders>
            <w:shd w:val="clear" w:color="auto" w:fill="FFFFFF" w:themeFill="background1"/>
            <w:vAlign w:val="center"/>
          </w:tcPr>
          <w:p w14:paraId="4468BCE7" w14:textId="77777777" w:rsidR="005A7DD8" w:rsidRPr="00C578D8" w:rsidRDefault="005A7DD8" w:rsidP="005A7DD8">
            <w:pPr>
              <w:spacing w:after="0" w:line="240" w:lineRule="auto"/>
              <w:rPr>
                <w:rFonts w:ascii="Calibri" w:eastAsia="Times New Roman" w:hAnsi="Calibri" w:cs="Calibri"/>
                <w:color w:val="000000"/>
                <w:lang w:eastAsia="es-CO"/>
              </w:rPr>
            </w:pPr>
          </w:p>
        </w:tc>
        <w:tc>
          <w:tcPr>
            <w:tcW w:w="780" w:type="dxa"/>
            <w:tcBorders>
              <w:top w:val="nil"/>
              <w:left w:val="nil"/>
              <w:bottom w:val="single" w:sz="4" w:space="0" w:color="auto"/>
              <w:right w:val="single" w:sz="4" w:space="0" w:color="auto"/>
            </w:tcBorders>
            <w:shd w:val="clear" w:color="auto" w:fill="FFFFFF" w:themeFill="background1"/>
            <w:vAlign w:val="center"/>
          </w:tcPr>
          <w:p w14:paraId="0123CEC7" w14:textId="464E7DD9" w:rsidR="005A7DD8" w:rsidRPr="00C578D8" w:rsidRDefault="005A7DD8" w:rsidP="005A7DD8">
            <w:pPr>
              <w:spacing w:after="0" w:line="240" w:lineRule="auto"/>
              <w:jc w:val="center"/>
              <w:rPr>
                <w:rFonts w:ascii="Calibri" w:eastAsia="Times New Roman" w:hAnsi="Calibri" w:cs="Calibri"/>
                <w:lang w:eastAsia="es-CO"/>
              </w:rPr>
            </w:pPr>
            <w:r w:rsidRPr="00C578D8">
              <w:rPr>
                <w:rFonts w:ascii="Calibri" w:eastAsia="Times New Roman" w:hAnsi="Calibri" w:cs="Calibri"/>
                <w:lang w:eastAsia="es-CO"/>
              </w:rPr>
              <w:t>r2</w:t>
            </w:r>
          </w:p>
        </w:tc>
        <w:tc>
          <w:tcPr>
            <w:tcW w:w="1480" w:type="dxa"/>
            <w:tcBorders>
              <w:top w:val="nil"/>
              <w:left w:val="nil"/>
              <w:bottom w:val="single" w:sz="4" w:space="0" w:color="auto"/>
              <w:right w:val="single" w:sz="4" w:space="0" w:color="auto"/>
            </w:tcBorders>
            <w:shd w:val="clear" w:color="auto" w:fill="FFFF00"/>
            <w:noWrap/>
            <w:vAlign w:val="bottom"/>
          </w:tcPr>
          <w:p w14:paraId="55C04823" w14:textId="39763082"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440" w:type="dxa"/>
            <w:tcBorders>
              <w:top w:val="nil"/>
              <w:left w:val="nil"/>
              <w:bottom w:val="single" w:sz="4" w:space="0" w:color="auto"/>
              <w:right w:val="single" w:sz="4" w:space="0" w:color="auto"/>
            </w:tcBorders>
            <w:shd w:val="clear" w:color="auto" w:fill="FFFF00"/>
            <w:noWrap/>
            <w:vAlign w:val="bottom"/>
          </w:tcPr>
          <w:p w14:paraId="4C9C481F" w14:textId="22EE6948"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200" w:type="dxa"/>
            <w:tcBorders>
              <w:top w:val="nil"/>
              <w:left w:val="nil"/>
              <w:bottom w:val="single" w:sz="4" w:space="0" w:color="auto"/>
              <w:right w:val="single" w:sz="4" w:space="0" w:color="auto"/>
            </w:tcBorders>
            <w:shd w:val="clear" w:color="auto" w:fill="auto"/>
            <w:noWrap/>
            <w:vAlign w:val="bottom"/>
          </w:tcPr>
          <w:p w14:paraId="2287B7A9" w14:textId="44A264CA" w:rsidR="005A7DD8" w:rsidRPr="00304E7C" w:rsidRDefault="005A7DD8" w:rsidP="005A7DD8">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3</w:t>
            </w:r>
          </w:p>
        </w:tc>
      </w:tr>
      <w:tr w:rsidR="005A7DD8" w:rsidRPr="00304E7C" w14:paraId="1569B743" w14:textId="77777777" w:rsidTr="00C578D8">
        <w:trPr>
          <w:trHeight w:val="300"/>
        </w:trPr>
        <w:tc>
          <w:tcPr>
            <w:tcW w:w="3440" w:type="dxa"/>
            <w:vMerge/>
            <w:tcBorders>
              <w:left w:val="single" w:sz="4" w:space="0" w:color="auto"/>
              <w:bottom w:val="single" w:sz="4" w:space="0" w:color="auto"/>
              <w:right w:val="single" w:sz="4" w:space="0" w:color="auto"/>
            </w:tcBorders>
            <w:shd w:val="clear" w:color="auto" w:fill="FFFFFF" w:themeFill="background1"/>
            <w:vAlign w:val="center"/>
            <w:hideMark/>
          </w:tcPr>
          <w:p w14:paraId="29F3F0A0" w14:textId="79E45C1F" w:rsidR="005A7DD8" w:rsidRPr="00C578D8" w:rsidRDefault="005A7DD8" w:rsidP="005A7DD8">
            <w:pPr>
              <w:spacing w:after="0" w:line="240" w:lineRule="auto"/>
              <w:rPr>
                <w:rFonts w:ascii="Calibri" w:eastAsia="Times New Roman" w:hAnsi="Calibri" w:cs="Calibri"/>
                <w:color w:val="000000"/>
                <w:lang w:eastAsia="es-CO"/>
              </w:rPr>
            </w:pPr>
          </w:p>
        </w:tc>
        <w:tc>
          <w:tcPr>
            <w:tcW w:w="780" w:type="dxa"/>
            <w:tcBorders>
              <w:top w:val="nil"/>
              <w:left w:val="nil"/>
              <w:bottom w:val="single" w:sz="4" w:space="0" w:color="auto"/>
              <w:right w:val="single" w:sz="4" w:space="0" w:color="auto"/>
            </w:tcBorders>
            <w:shd w:val="clear" w:color="auto" w:fill="FFFFFF" w:themeFill="background1"/>
            <w:vAlign w:val="center"/>
            <w:hideMark/>
          </w:tcPr>
          <w:p w14:paraId="0E62FEDF" w14:textId="2070584C" w:rsidR="005A7DD8" w:rsidRPr="00C578D8" w:rsidRDefault="005A7DD8" w:rsidP="005A7DD8">
            <w:pPr>
              <w:spacing w:after="0" w:line="240" w:lineRule="auto"/>
              <w:jc w:val="center"/>
              <w:rPr>
                <w:rFonts w:ascii="Calibri" w:eastAsia="Times New Roman" w:hAnsi="Calibri" w:cs="Calibri"/>
                <w:lang w:eastAsia="es-CO"/>
              </w:rPr>
            </w:pPr>
            <w:r w:rsidRPr="00C578D8">
              <w:rPr>
                <w:rFonts w:ascii="Calibri" w:eastAsia="Times New Roman" w:hAnsi="Calibri" w:cs="Calibri"/>
                <w:lang w:eastAsia="es-CO"/>
              </w:rPr>
              <w:t>r3</w:t>
            </w:r>
          </w:p>
        </w:tc>
        <w:tc>
          <w:tcPr>
            <w:tcW w:w="1480" w:type="dxa"/>
            <w:tcBorders>
              <w:top w:val="nil"/>
              <w:left w:val="nil"/>
              <w:bottom w:val="single" w:sz="4" w:space="0" w:color="auto"/>
              <w:right w:val="single" w:sz="4" w:space="0" w:color="auto"/>
            </w:tcBorders>
            <w:shd w:val="clear" w:color="auto" w:fill="FFC000"/>
            <w:noWrap/>
            <w:vAlign w:val="bottom"/>
            <w:hideMark/>
          </w:tcPr>
          <w:p w14:paraId="06D87533" w14:textId="6E523541"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auto" w:fill="FFC000"/>
            <w:noWrap/>
            <w:vAlign w:val="bottom"/>
            <w:hideMark/>
          </w:tcPr>
          <w:p w14:paraId="3914E43E" w14:textId="3B1E426A"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7184F9A2" w14:textId="25016E6E"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 </w:t>
            </w:r>
            <w:r>
              <w:rPr>
                <w:rFonts w:ascii="Calibri" w:eastAsia="Times New Roman" w:hAnsi="Calibri" w:cs="Calibri"/>
                <w:color w:val="000000"/>
                <w:lang w:eastAsia="es-CO"/>
              </w:rPr>
              <w:t>8</w:t>
            </w:r>
          </w:p>
        </w:tc>
      </w:tr>
      <w:tr w:rsidR="005A7DD8" w:rsidRPr="00304E7C" w14:paraId="0A6DFEA3" w14:textId="77777777" w:rsidTr="00304E7C">
        <w:trPr>
          <w:trHeight w:val="3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14:paraId="13A83F1D"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Gestión de talento humano</w:t>
            </w:r>
          </w:p>
        </w:tc>
        <w:tc>
          <w:tcPr>
            <w:tcW w:w="780" w:type="dxa"/>
            <w:tcBorders>
              <w:top w:val="nil"/>
              <w:left w:val="nil"/>
              <w:bottom w:val="single" w:sz="4" w:space="0" w:color="auto"/>
              <w:right w:val="single" w:sz="4" w:space="0" w:color="auto"/>
            </w:tcBorders>
            <w:shd w:val="clear" w:color="000000" w:fill="FFFFFF"/>
            <w:vAlign w:val="center"/>
            <w:hideMark/>
          </w:tcPr>
          <w:p w14:paraId="3889F0BC"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FF00"/>
            <w:noWrap/>
            <w:vAlign w:val="bottom"/>
            <w:hideMark/>
          </w:tcPr>
          <w:p w14:paraId="1EE534CA"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440" w:type="dxa"/>
            <w:tcBorders>
              <w:top w:val="nil"/>
              <w:left w:val="nil"/>
              <w:bottom w:val="single" w:sz="4" w:space="0" w:color="auto"/>
              <w:right w:val="single" w:sz="4" w:space="0" w:color="auto"/>
            </w:tcBorders>
            <w:shd w:val="clear" w:color="000000" w:fill="FFFF00"/>
            <w:noWrap/>
            <w:vAlign w:val="bottom"/>
            <w:hideMark/>
          </w:tcPr>
          <w:p w14:paraId="5A26F0B7"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200" w:type="dxa"/>
            <w:tcBorders>
              <w:top w:val="nil"/>
              <w:left w:val="nil"/>
              <w:bottom w:val="single" w:sz="4" w:space="0" w:color="auto"/>
              <w:right w:val="single" w:sz="4" w:space="0" w:color="auto"/>
            </w:tcBorders>
            <w:shd w:val="clear" w:color="auto" w:fill="auto"/>
            <w:noWrap/>
            <w:vAlign w:val="bottom"/>
            <w:hideMark/>
          </w:tcPr>
          <w:p w14:paraId="22ED7353"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3</w:t>
            </w:r>
          </w:p>
        </w:tc>
      </w:tr>
      <w:tr w:rsidR="005A7DD8" w:rsidRPr="00304E7C" w14:paraId="0F7B2B36" w14:textId="77777777" w:rsidTr="00304E7C">
        <w:trPr>
          <w:trHeight w:val="3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14:paraId="38CE71A2"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Gestión de comunicaciones</w:t>
            </w:r>
          </w:p>
        </w:tc>
        <w:tc>
          <w:tcPr>
            <w:tcW w:w="780" w:type="dxa"/>
            <w:tcBorders>
              <w:top w:val="nil"/>
              <w:left w:val="nil"/>
              <w:bottom w:val="single" w:sz="4" w:space="0" w:color="auto"/>
              <w:right w:val="single" w:sz="4" w:space="0" w:color="auto"/>
            </w:tcBorders>
            <w:shd w:val="clear" w:color="000000" w:fill="FFFFFF"/>
            <w:vAlign w:val="center"/>
            <w:hideMark/>
          </w:tcPr>
          <w:p w14:paraId="62EA1317"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C000"/>
            <w:noWrap/>
            <w:vAlign w:val="bottom"/>
            <w:hideMark/>
          </w:tcPr>
          <w:p w14:paraId="48EB3EE2"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000000" w:fill="FFC000"/>
            <w:noWrap/>
            <w:vAlign w:val="bottom"/>
            <w:hideMark/>
          </w:tcPr>
          <w:p w14:paraId="03D842AA"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1A823014"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9</w:t>
            </w:r>
          </w:p>
        </w:tc>
      </w:tr>
      <w:tr w:rsidR="005A7DD8" w:rsidRPr="00304E7C" w14:paraId="42639AB0" w14:textId="77777777" w:rsidTr="00304E7C">
        <w:trPr>
          <w:trHeight w:val="3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14:paraId="03357616"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Gestión de recursos físicos</w:t>
            </w:r>
          </w:p>
        </w:tc>
        <w:tc>
          <w:tcPr>
            <w:tcW w:w="780" w:type="dxa"/>
            <w:tcBorders>
              <w:top w:val="nil"/>
              <w:left w:val="nil"/>
              <w:bottom w:val="single" w:sz="4" w:space="0" w:color="auto"/>
              <w:right w:val="single" w:sz="4" w:space="0" w:color="auto"/>
            </w:tcBorders>
            <w:shd w:val="clear" w:color="FFFFFF" w:fill="FFFFFF"/>
            <w:vAlign w:val="center"/>
            <w:hideMark/>
          </w:tcPr>
          <w:p w14:paraId="34FFD7B3"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C000"/>
            <w:noWrap/>
            <w:vAlign w:val="bottom"/>
            <w:hideMark/>
          </w:tcPr>
          <w:p w14:paraId="5602C03A"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000000" w:fill="FFFF00"/>
            <w:noWrap/>
            <w:vAlign w:val="bottom"/>
            <w:hideMark/>
          </w:tcPr>
          <w:p w14:paraId="42954584"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200" w:type="dxa"/>
            <w:tcBorders>
              <w:top w:val="nil"/>
              <w:left w:val="nil"/>
              <w:bottom w:val="single" w:sz="4" w:space="0" w:color="auto"/>
              <w:right w:val="single" w:sz="4" w:space="0" w:color="auto"/>
            </w:tcBorders>
            <w:shd w:val="clear" w:color="auto" w:fill="auto"/>
            <w:noWrap/>
            <w:vAlign w:val="bottom"/>
            <w:hideMark/>
          </w:tcPr>
          <w:p w14:paraId="7398A7A0"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4</w:t>
            </w:r>
          </w:p>
        </w:tc>
      </w:tr>
      <w:tr w:rsidR="005A7DD8" w:rsidRPr="00304E7C" w14:paraId="33DB16DB" w14:textId="77777777" w:rsidTr="00304E7C">
        <w:trPr>
          <w:trHeight w:val="6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14:paraId="02322BA1"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Gestión de tecnología de la información y las comunicaciones</w:t>
            </w:r>
          </w:p>
        </w:tc>
        <w:tc>
          <w:tcPr>
            <w:tcW w:w="780" w:type="dxa"/>
            <w:tcBorders>
              <w:top w:val="nil"/>
              <w:left w:val="nil"/>
              <w:bottom w:val="single" w:sz="4" w:space="0" w:color="auto"/>
              <w:right w:val="single" w:sz="4" w:space="0" w:color="auto"/>
            </w:tcBorders>
            <w:shd w:val="clear" w:color="000000" w:fill="FFFFFF"/>
            <w:vAlign w:val="center"/>
            <w:hideMark/>
          </w:tcPr>
          <w:p w14:paraId="59C08339"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C000"/>
            <w:noWrap/>
            <w:vAlign w:val="bottom"/>
            <w:hideMark/>
          </w:tcPr>
          <w:p w14:paraId="49770357"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000000" w:fill="FFFF00"/>
            <w:noWrap/>
            <w:vAlign w:val="bottom"/>
            <w:hideMark/>
          </w:tcPr>
          <w:p w14:paraId="75C80515"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200" w:type="dxa"/>
            <w:tcBorders>
              <w:top w:val="nil"/>
              <w:left w:val="nil"/>
              <w:bottom w:val="single" w:sz="4" w:space="0" w:color="auto"/>
              <w:right w:val="single" w:sz="4" w:space="0" w:color="auto"/>
            </w:tcBorders>
            <w:shd w:val="clear" w:color="auto" w:fill="auto"/>
            <w:noWrap/>
            <w:vAlign w:val="bottom"/>
            <w:hideMark/>
          </w:tcPr>
          <w:p w14:paraId="1577E6B9"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5</w:t>
            </w:r>
          </w:p>
        </w:tc>
      </w:tr>
      <w:tr w:rsidR="005A7DD8" w:rsidRPr="00304E7C" w14:paraId="22953D9E" w14:textId="77777777" w:rsidTr="00304E7C">
        <w:trPr>
          <w:trHeight w:val="300"/>
        </w:trPr>
        <w:tc>
          <w:tcPr>
            <w:tcW w:w="3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08AC9E"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Gestión financiera</w:t>
            </w:r>
          </w:p>
        </w:tc>
        <w:tc>
          <w:tcPr>
            <w:tcW w:w="780" w:type="dxa"/>
            <w:tcBorders>
              <w:top w:val="nil"/>
              <w:left w:val="nil"/>
              <w:bottom w:val="single" w:sz="4" w:space="0" w:color="auto"/>
              <w:right w:val="single" w:sz="4" w:space="0" w:color="auto"/>
            </w:tcBorders>
            <w:shd w:val="clear" w:color="000000" w:fill="FFFFFF"/>
            <w:vAlign w:val="center"/>
            <w:hideMark/>
          </w:tcPr>
          <w:p w14:paraId="22D31A2B"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C000"/>
            <w:noWrap/>
            <w:vAlign w:val="bottom"/>
            <w:hideMark/>
          </w:tcPr>
          <w:p w14:paraId="179FA556"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000000" w:fill="FFC000"/>
            <w:noWrap/>
            <w:vAlign w:val="bottom"/>
            <w:hideMark/>
          </w:tcPr>
          <w:p w14:paraId="6296932E"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45993BBB"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8</w:t>
            </w:r>
          </w:p>
        </w:tc>
      </w:tr>
      <w:tr w:rsidR="005A7DD8" w:rsidRPr="00304E7C" w14:paraId="77B6B635" w14:textId="77777777" w:rsidTr="00304E7C">
        <w:trPr>
          <w:trHeight w:val="300"/>
        </w:trPr>
        <w:tc>
          <w:tcPr>
            <w:tcW w:w="3440" w:type="dxa"/>
            <w:vMerge/>
            <w:tcBorders>
              <w:top w:val="nil"/>
              <w:left w:val="single" w:sz="4" w:space="0" w:color="auto"/>
              <w:bottom w:val="single" w:sz="4" w:space="0" w:color="auto"/>
              <w:right w:val="single" w:sz="4" w:space="0" w:color="auto"/>
            </w:tcBorders>
            <w:vAlign w:val="center"/>
            <w:hideMark/>
          </w:tcPr>
          <w:p w14:paraId="52699137" w14:textId="77777777" w:rsidR="005A7DD8" w:rsidRPr="00304E7C" w:rsidRDefault="005A7DD8" w:rsidP="005A7DD8">
            <w:pPr>
              <w:spacing w:after="0" w:line="240" w:lineRule="auto"/>
              <w:rPr>
                <w:rFonts w:ascii="Calibri" w:eastAsia="Times New Roman" w:hAnsi="Calibri" w:cs="Calibri"/>
                <w:color w:val="000000"/>
                <w:lang w:eastAsia="es-CO"/>
              </w:rPr>
            </w:pPr>
          </w:p>
        </w:tc>
        <w:tc>
          <w:tcPr>
            <w:tcW w:w="780" w:type="dxa"/>
            <w:tcBorders>
              <w:top w:val="nil"/>
              <w:left w:val="nil"/>
              <w:bottom w:val="single" w:sz="4" w:space="0" w:color="auto"/>
              <w:right w:val="single" w:sz="4" w:space="0" w:color="auto"/>
            </w:tcBorders>
            <w:shd w:val="clear" w:color="000000" w:fill="FFFFFF"/>
            <w:vAlign w:val="center"/>
            <w:hideMark/>
          </w:tcPr>
          <w:p w14:paraId="36F4DB60"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r2</w:t>
            </w:r>
          </w:p>
        </w:tc>
        <w:tc>
          <w:tcPr>
            <w:tcW w:w="1480" w:type="dxa"/>
            <w:tcBorders>
              <w:top w:val="nil"/>
              <w:left w:val="nil"/>
              <w:bottom w:val="single" w:sz="4" w:space="0" w:color="auto"/>
              <w:right w:val="single" w:sz="4" w:space="0" w:color="auto"/>
            </w:tcBorders>
            <w:shd w:val="clear" w:color="000000" w:fill="FFC000"/>
            <w:noWrap/>
            <w:vAlign w:val="bottom"/>
            <w:hideMark/>
          </w:tcPr>
          <w:p w14:paraId="6A90B708"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000000" w:fill="FFC000"/>
            <w:noWrap/>
            <w:vAlign w:val="bottom"/>
            <w:hideMark/>
          </w:tcPr>
          <w:p w14:paraId="4CCAA0D9"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148970BD"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8</w:t>
            </w:r>
          </w:p>
        </w:tc>
      </w:tr>
      <w:tr w:rsidR="005A7DD8" w:rsidRPr="00304E7C" w14:paraId="568BD930" w14:textId="77777777" w:rsidTr="00304E7C">
        <w:trPr>
          <w:trHeight w:val="300"/>
        </w:trPr>
        <w:tc>
          <w:tcPr>
            <w:tcW w:w="3440" w:type="dxa"/>
            <w:vMerge/>
            <w:tcBorders>
              <w:top w:val="nil"/>
              <w:left w:val="single" w:sz="4" w:space="0" w:color="auto"/>
              <w:bottom w:val="single" w:sz="4" w:space="0" w:color="auto"/>
              <w:right w:val="single" w:sz="4" w:space="0" w:color="auto"/>
            </w:tcBorders>
            <w:vAlign w:val="center"/>
            <w:hideMark/>
          </w:tcPr>
          <w:p w14:paraId="37790E42" w14:textId="77777777" w:rsidR="005A7DD8" w:rsidRPr="00304E7C" w:rsidRDefault="005A7DD8" w:rsidP="005A7DD8">
            <w:pPr>
              <w:spacing w:after="0" w:line="240" w:lineRule="auto"/>
              <w:rPr>
                <w:rFonts w:ascii="Calibri" w:eastAsia="Times New Roman" w:hAnsi="Calibri" w:cs="Calibri"/>
                <w:color w:val="000000"/>
                <w:lang w:eastAsia="es-CO"/>
              </w:rPr>
            </w:pPr>
          </w:p>
        </w:tc>
        <w:tc>
          <w:tcPr>
            <w:tcW w:w="780" w:type="dxa"/>
            <w:tcBorders>
              <w:top w:val="nil"/>
              <w:left w:val="nil"/>
              <w:bottom w:val="single" w:sz="4" w:space="0" w:color="auto"/>
              <w:right w:val="single" w:sz="4" w:space="0" w:color="auto"/>
            </w:tcBorders>
            <w:shd w:val="clear" w:color="000000" w:fill="FFFFFF"/>
            <w:vAlign w:val="center"/>
            <w:hideMark/>
          </w:tcPr>
          <w:p w14:paraId="3A24CF52"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r3</w:t>
            </w:r>
          </w:p>
        </w:tc>
        <w:tc>
          <w:tcPr>
            <w:tcW w:w="1480" w:type="dxa"/>
            <w:tcBorders>
              <w:top w:val="nil"/>
              <w:left w:val="nil"/>
              <w:bottom w:val="single" w:sz="4" w:space="0" w:color="auto"/>
              <w:right w:val="single" w:sz="4" w:space="0" w:color="auto"/>
            </w:tcBorders>
            <w:shd w:val="clear" w:color="000000" w:fill="FFC000"/>
            <w:noWrap/>
            <w:vAlign w:val="bottom"/>
            <w:hideMark/>
          </w:tcPr>
          <w:p w14:paraId="3132525C"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000000" w:fill="FFC000"/>
            <w:noWrap/>
            <w:vAlign w:val="bottom"/>
            <w:hideMark/>
          </w:tcPr>
          <w:p w14:paraId="728E5787"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59C0DA84"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8</w:t>
            </w:r>
          </w:p>
        </w:tc>
      </w:tr>
      <w:tr w:rsidR="005A7DD8" w:rsidRPr="00304E7C" w14:paraId="25DCB231" w14:textId="77777777" w:rsidTr="00304E7C">
        <w:trPr>
          <w:trHeight w:val="300"/>
        </w:trPr>
        <w:tc>
          <w:tcPr>
            <w:tcW w:w="3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17DB1B"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Adquisición de bienes y servicios</w:t>
            </w:r>
          </w:p>
        </w:tc>
        <w:tc>
          <w:tcPr>
            <w:tcW w:w="780" w:type="dxa"/>
            <w:tcBorders>
              <w:top w:val="nil"/>
              <w:left w:val="nil"/>
              <w:bottom w:val="single" w:sz="4" w:space="0" w:color="auto"/>
              <w:right w:val="single" w:sz="4" w:space="0" w:color="auto"/>
            </w:tcBorders>
            <w:shd w:val="clear" w:color="000000" w:fill="FFFFFF"/>
            <w:vAlign w:val="center"/>
            <w:hideMark/>
          </w:tcPr>
          <w:p w14:paraId="043D7E64"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0000"/>
            <w:vAlign w:val="center"/>
            <w:hideMark/>
          </w:tcPr>
          <w:p w14:paraId="4626852A" w14:textId="77777777" w:rsidR="005A7DD8" w:rsidRPr="00304E7C" w:rsidRDefault="005A7DD8" w:rsidP="005A7DD8">
            <w:pPr>
              <w:spacing w:after="0" w:line="240" w:lineRule="auto"/>
              <w:rPr>
                <w:rFonts w:ascii="Calibri" w:eastAsia="Times New Roman" w:hAnsi="Calibri" w:cs="Calibri"/>
                <w:color w:val="FFFFFF"/>
                <w:lang w:eastAsia="es-CO"/>
              </w:rPr>
            </w:pPr>
            <w:r w:rsidRPr="00304E7C">
              <w:rPr>
                <w:rFonts w:ascii="Calibri" w:eastAsia="Times New Roman" w:hAnsi="Calibri" w:cs="Calibri"/>
                <w:color w:val="FFFFFF"/>
                <w:lang w:eastAsia="es-CO"/>
              </w:rPr>
              <w:t>Catastrófico</w:t>
            </w:r>
          </w:p>
        </w:tc>
        <w:tc>
          <w:tcPr>
            <w:tcW w:w="1440" w:type="dxa"/>
            <w:tcBorders>
              <w:top w:val="nil"/>
              <w:left w:val="nil"/>
              <w:bottom w:val="single" w:sz="4" w:space="0" w:color="auto"/>
              <w:right w:val="single" w:sz="4" w:space="0" w:color="auto"/>
            </w:tcBorders>
            <w:shd w:val="clear" w:color="000000" w:fill="FFC000"/>
            <w:noWrap/>
            <w:vAlign w:val="bottom"/>
            <w:hideMark/>
          </w:tcPr>
          <w:p w14:paraId="4ECF76FF"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0814ED35"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7</w:t>
            </w:r>
          </w:p>
        </w:tc>
      </w:tr>
      <w:tr w:rsidR="005A7DD8" w:rsidRPr="00304E7C" w14:paraId="4434E7B9" w14:textId="77777777" w:rsidTr="00304E7C">
        <w:trPr>
          <w:trHeight w:val="300"/>
        </w:trPr>
        <w:tc>
          <w:tcPr>
            <w:tcW w:w="3440" w:type="dxa"/>
            <w:vMerge/>
            <w:tcBorders>
              <w:top w:val="nil"/>
              <w:left w:val="single" w:sz="4" w:space="0" w:color="auto"/>
              <w:bottom w:val="single" w:sz="4" w:space="0" w:color="auto"/>
              <w:right w:val="single" w:sz="4" w:space="0" w:color="auto"/>
            </w:tcBorders>
            <w:vAlign w:val="center"/>
            <w:hideMark/>
          </w:tcPr>
          <w:p w14:paraId="1EACD486" w14:textId="77777777" w:rsidR="005A7DD8" w:rsidRPr="00304E7C" w:rsidRDefault="005A7DD8" w:rsidP="005A7DD8">
            <w:pPr>
              <w:spacing w:after="0" w:line="240" w:lineRule="auto"/>
              <w:rPr>
                <w:rFonts w:ascii="Calibri" w:eastAsia="Times New Roman" w:hAnsi="Calibri" w:cs="Calibri"/>
                <w:color w:val="000000"/>
                <w:lang w:eastAsia="es-CO"/>
              </w:rPr>
            </w:pPr>
          </w:p>
        </w:tc>
        <w:tc>
          <w:tcPr>
            <w:tcW w:w="780" w:type="dxa"/>
            <w:tcBorders>
              <w:top w:val="nil"/>
              <w:left w:val="nil"/>
              <w:bottom w:val="single" w:sz="4" w:space="0" w:color="auto"/>
              <w:right w:val="single" w:sz="4" w:space="0" w:color="auto"/>
            </w:tcBorders>
            <w:shd w:val="clear" w:color="000000" w:fill="FFFFFF"/>
            <w:vAlign w:val="center"/>
            <w:hideMark/>
          </w:tcPr>
          <w:p w14:paraId="6761E089"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r2</w:t>
            </w:r>
          </w:p>
        </w:tc>
        <w:tc>
          <w:tcPr>
            <w:tcW w:w="1480" w:type="dxa"/>
            <w:tcBorders>
              <w:top w:val="nil"/>
              <w:left w:val="nil"/>
              <w:bottom w:val="single" w:sz="4" w:space="0" w:color="auto"/>
              <w:right w:val="single" w:sz="4" w:space="0" w:color="auto"/>
            </w:tcBorders>
            <w:shd w:val="clear" w:color="000000" w:fill="FFC000"/>
            <w:noWrap/>
            <w:vAlign w:val="bottom"/>
            <w:hideMark/>
          </w:tcPr>
          <w:p w14:paraId="30EFC907"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000000" w:fill="FFC000"/>
            <w:noWrap/>
            <w:vAlign w:val="bottom"/>
            <w:hideMark/>
          </w:tcPr>
          <w:p w14:paraId="79FFE28A"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68A2AF88"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7</w:t>
            </w:r>
          </w:p>
        </w:tc>
      </w:tr>
      <w:tr w:rsidR="005A7DD8" w:rsidRPr="00304E7C" w14:paraId="0ED890EB" w14:textId="77777777" w:rsidTr="00304E7C">
        <w:trPr>
          <w:trHeight w:val="300"/>
        </w:trPr>
        <w:tc>
          <w:tcPr>
            <w:tcW w:w="3440" w:type="dxa"/>
            <w:vMerge/>
            <w:tcBorders>
              <w:top w:val="nil"/>
              <w:left w:val="single" w:sz="4" w:space="0" w:color="auto"/>
              <w:bottom w:val="single" w:sz="4" w:space="0" w:color="auto"/>
              <w:right w:val="single" w:sz="4" w:space="0" w:color="auto"/>
            </w:tcBorders>
            <w:vAlign w:val="center"/>
            <w:hideMark/>
          </w:tcPr>
          <w:p w14:paraId="3CAA6C97" w14:textId="77777777" w:rsidR="005A7DD8" w:rsidRPr="00304E7C" w:rsidRDefault="005A7DD8" w:rsidP="005A7DD8">
            <w:pPr>
              <w:spacing w:after="0" w:line="240" w:lineRule="auto"/>
              <w:rPr>
                <w:rFonts w:ascii="Calibri" w:eastAsia="Times New Roman" w:hAnsi="Calibri" w:cs="Calibri"/>
                <w:color w:val="000000"/>
                <w:lang w:eastAsia="es-CO"/>
              </w:rPr>
            </w:pPr>
          </w:p>
        </w:tc>
        <w:tc>
          <w:tcPr>
            <w:tcW w:w="780" w:type="dxa"/>
            <w:tcBorders>
              <w:top w:val="nil"/>
              <w:left w:val="nil"/>
              <w:bottom w:val="single" w:sz="4" w:space="0" w:color="auto"/>
              <w:right w:val="single" w:sz="4" w:space="0" w:color="auto"/>
            </w:tcBorders>
            <w:shd w:val="clear" w:color="000000" w:fill="FFFFFF"/>
            <w:vAlign w:val="center"/>
            <w:hideMark/>
          </w:tcPr>
          <w:p w14:paraId="7114A229"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r3</w:t>
            </w:r>
          </w:p>
        </w:tc>
        <w:tc>
          <w:tcPr>
            <w:tcW w:w="1480" w:type="dxa"/>
            <w:tcBorders>
              <w:top w:val="nil"/>
              <w:left w:val="nil"/>
              <w:bottom w:val="single" w:sz="4" w:space="0" w:color="auto"/>
              <w:right w:val="single" w:sz="4" w:space="0" w:color="auto"/>
            </w:tcBorders>
            <w:shd w:val="clear" w:color="000000" w:fill="FFC000"/>
            <w:noWrap/>
            <w:vAlign w:val="bottom"/>
            <w:hideMark/>
          </w:tcPr>
          <w:p w14:paraId="3F9DFFC6"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000000" w:fill="FFC000"/>
            <w:noWrap/>
            <w:vAlign w:val="bottom"/>
            <w:hideMark/>
          </w:tcPr>
          <w:p w14:paraId="2B6A1297"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1F580585"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7</w:t>
            </w:r>
          </w:p>
        </w:tc>
      </w:tr>
      <w:tr w:rsidR="005A7DD8" w:rsidRPr="00304E7C" w14:paraId="2A47EC2A" w14:textId="77777777" w:rsidTr="00304E7C">
        <w:trPr>
          <w:trHeight w:val="300"/>
        </w:trPr>
        <w:tc>
          <w:tcPr>
            <w:tcW w:w="3440" w:type="dxa"/>
            <w:vMerge/>
            <w:tcBorders>
              <w:top w:val="nil"/>
              <w:left w:val="single" w:sz="4" w:space="0" w:color="auto"/>
              <w:bottom w:val="single" w:sz="4" w:space="0" w:color="auto"/>
              <w:right w:val="single" w:sz="4" w:space="0" w:color="auto"/>
            </w:tcBorders>
            <w:vAlign w:val="center"/>
            <w:hideMark/>
          </w:tcPr>
          <w:p w14:paraId="253C336E" w14:textId="77777777" w:rsidR="005A7DD8" w:rsidRPr="00304E7C" w:rsidRDefault="005A7DD8" w:rsidP="005A7DD8">
            <w:pPr>
              <w:spacing w:after="0" w:line="240" w:lineRule="auto"/>
              <w:rPr>
                <w:rFonts w:ascii="Calibri" w:eastAsia="Times New Roman" w:hAnsi="Calibri" w:cs="Calibri"/>
                <w:color w:val="000000"/>
                <w:lang w:eastAsia="es-CO"/>
              </w:rPr>
            </w:pPr>
          </w:p>
        </w:tc>
        <w:tc>
          <w:tcPr>
            <w:tcW w:w="780" w:type="dxa"/>
            <w:tcBorders>
              <w:top w:val="nil"/>
              <w:left w:val="nil"/>
              <w:bottom w:val="single" w:sz="4" w:space="0" w:color="auto"/>
              <w:right w:val="single" w:sz="4" w:space="0" w:color="auto"/>
            </w:tcBorders>
            <w:shd w:val="clear" w:color="000000" w:fill="FFFFFF"/>
            <w:vAlign w:val="center"/>
            <w:hideMark/>
          </w:tcPr>
          <w:p w14:paraId="118DD54F"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r4</w:t>
            </w:r>
          </w:p>
        </w:tc>
        <w:tc>
          <w:tcPr>
            <w:tcW w:w="1480" w:type="dxa"/>
            <w:tcBorders>
              <w:top w:val="nil"/>
              <w:left w:val="nil"/>
              <w:bottom w:val="single" w:sz="4" w:space="0" w:color="auto"/>
              <w:right w:val="single" w:sz="4" w:space="0" w:color="auto"/>
            </w:tcBorders>
            <w:shd w:val="clear" w:color="000000" w:fill="FFC000"/>
            <w:noWrap/>
            <w:vAlign w:val="bottom"/>
            <w:hideMark/>
          </w:tcPr>
          <w:p w14:paraId="093D0315"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000000" w:fill="FFC000"/>
            <w:noWrap/>
            <w:vAlign w:val="bottom"/>
            <w:hideMark/>
          </w:tcPr>
          <w:p w14:paraId="04ABE5C5"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519A5F54"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11</w:t>
            </w:r>
          </w:p>
        </w:tc>
      </w:tr>
      <w:tr w:rsidR="005A7DD8" w:rsidRPr="00304E7C" w14:paraId="0D158D2E" w14:textId="77777777" w:rsidTr="00304E7C">
        <w:trPr>
          <w:trHeight w:val="300"/>
        </w:trPr>
        <w:tc>
          <w:tcPr>
            <w:tcW w:w="34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3BC826" w14:textId="3E8A88D2"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Gestión jurídica</w:t>
            </w:r>
          </w:p>
        </w:tc>
        <w:tc>
          <w:tcPr>
            <w:tcW w:w="780" w:type="dxa"/>
            <w:tcBorders>
              <w:top w:val="nil"/>
              <w:left w:val="nil"/>
              <w:bottom w:val="single" w:sz="4" w:space="0" w:color="auto"/>
              <w:right w:val="single" w:sz="4" w:space="0" w:color="auto"/>
            </w:tcBorders>
            <w:shd w:val="clear" w:color="000000" w:fill="FFFFFF"/>
            <w:vAlign w:val="center"/>
            <w:hideMark/>
          </w:tcPr>
          <w:p w14:paraId="247A18D2"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C000"/>
            <w:noWrap/>
            <w:vAlign w:val="bottom"/>
            <w:hideMark/>
          </w:tcPr>
          <w:p w14:paraId="7B1700E9"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440" w:type="dxa"/>
            <w:tcBorders>
              <w:top w:val="nil"/>
              <w:left w:val="nil"/>
              <w:bottom w:val="single" w:sz="4" w:space="0" w:color="auto"/>
              <w:right w:val="single" w:sz="4" w:space="0" w:color="auto"/>
            </w:tcBorders>
            <w:shd w:val="clear" w:color="000000" w:fill="FFC000"/>
            <w:noWrap/>
            <w:vAlign w:val="bottom"/>
            <w:hideMark/>
          </w:tcPr>
          <w:p w14:paraId="3C8AD591"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352FFD4F"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11</w:t>
            </w:r>
          </w:p>
        </w:tc>
      </w:tr>
      <w:tr w:rsidR="005A7DD8" w:rsidRPr="00304E7C" w14:paraId="68014D3C" w14:textId="77777777" w:rsidTr="00304E7C">
        <w:trPr>
          <w:trHeight w:val="300"/>
        </w:trPr>
        <w:tc>
          <w:tcPr>
            <w:tcW w:w="3440" w:type="dxa"/>
            <w:vMerge/>
            <w:tcBorders>
              <w:top w:val="nil"/>
              <w:left w:val="single" w:sz="4" w:space="0" w:color="auto"/>
              <w:bottom w:val="single" w:sz="4" w:space="0" w:color="auto"/>
              <w:right w:val="single" w:sz="4" w:space="0" w:color="auto"/>
            </w:tcBorders>
            <w:vAlign w:val="center"/>
            <w:hideMark/>
          </w:tcPr>
          <w:p w14:paraId="0ED5CA26" w14:textId="77777777" w:rsidR="005A7DD8" w:rsidRPr="00304E7C" w:rsidRDefault="005A7DD8" w:rsidP="005A7DD8">
            <w:pPr>
              <w:spacing w:after="0" w:line="240" w:lineRule="auto"/>
              <w:rPr>
                <w:rFonts w:ascii="Calibri" w:eastAsia="Times New Roman" w:hAnsi="Calibri" w:cs="Calibri"/>
                <w:color w:val="000000"/>
                <w:lang w:eastAsia="es-CO"/>
              </w:rPr>
            </w:pPr>
          </w:p>
        </w:tc>
        <w:tc>
          <w:tcPr>
            <w:tcW w:w="780" w:type="dxa"/>
            <w:tcBorders>
              <w:top w:val="nil"/>
              <w:left w:val="nil"/>
              <w:bottom w:val="single" w:sz="4" w:space="0" w:color="auto"/>
              <w:right w:val="single" w:sz="4" w:space="0" w:color="auto"/>
            </w:tcBorders>
            <w:shd w:val="clear" w:color="000000" w:fill="FFFFFF"/>
            <w:vAlign w:val="center"/>
            <w:hideMark/>
          </w:tcPr>
          <w:p w14:paraId="3AB8BC44"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r2</w:t>
            </w:r>
          </w:p>
        </w:tc>
        <w:tc>
          <w:tcPr>
            <w:tcW w:w="1480" w:type="dxa"/>
            <w:tcBorders>
              <w:top w:val="nil"/>
              <w:left w:val="nil"/>
              <w:bottom w:val="single" w:sz="4" w:space="0" w:color="auto"/>
              <w:right w:val="single" w:sz="4" w:space="0" w:color="auto"/>
            </w:tcBorders>
            <w:shd w:val="clear" w:color="000000" w:fill="FFFF00"/>
            <w:noWrap/>
            <w:vAlign w:val="bottom"/>
            <w:hideMark/>
          </w:tcPr>
          <w:p w14:paraId="5C1B59D6"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440" w:type="dxa"/>
            <w:tcBorders>
              <w:top w:val="nil"/>
              <w:left w:val="nil"/>
              <w:bottom w:val="single" w:sz="4" w:space="0" w:color="auto"/>
              <w:right w:val="single" w:sz="4" w:space="0" w:color="auto"/>
            </w:tcBorders>
            <w:shd w:val="clear" w:color="000000" w:fill="FFC000"/>
            <w:noWrap/>
            <w:vAlign w:val="bottom"/>
            <w:hideMark/>
          </w:tcPr>
          <w:p w14:paraId="20525E7B"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Mayor</w:t>
            </w:r>
          </w:p>
        </w:tc>
        <w:tc>
          <w:tcPr>
            <w:tcW w:w="1200" w:type="dxa"/>
            <w:tcBorders>
              <w:top w:val="nil"/>
              <w:left w:val="nil"/>
              <w:bottom w:val="single" w:sz="4" w:space="0" w:color="auto"/>
              <w:right w:val="single" w:sz="4" w:space="0" w:color="auto"/>
            </w:tcBorders>
            <w:shd w:val="clear" w:color="auto" w:fill="auto"/>
            <w:noWrap/>
            <w:vAlign w:val="bottom"/>
            <w:hideMark/>
          </w:tcPr>
          <w:p w14:paraId="12FF5234"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9</w:t>
            </w:r>
          </w:p>
        </w:tc>
      </w:tr>
      <w:tr w:rsidR="005A7DD8" w:rsidRPr="00304E7C" w14:paraId="1FDA4378" w14:textId="77777777" w:rsidTr="00304E7C">
        <w:trPr>
          <w:trHeight w:val="3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14:paraId="14FCE76B"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Control disciplinario</w:t>
            </w:r>
          </w:p>
        </w:tc>
        <w:tc>
          <w:tcPr>
            <w:tcW w:w="780" w:type="dxa"/>
            <w:tcBorders>
              <w:top w:val="nil"/>
              <w:left w:val="nil"/>
              <w:bottom w:val="single" w:sz="4" w:space="0" w:color="auto"/>
              <w:right w:val="single" w:sz="4" w:space="0" w:color="auto"/>
            </w:tcBorders>
            <w:shd w:val="clear" w:color="000000" w:fill="FFFFFF"/>
            <w:vAlign w:val="center"/>
            <w:hideMark/>
          </w:tcPr>
          <w:p w14:paraId="4546A792"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FF00"/>
            <w:noWrap/>
            <w:vAlign w:val="bottom"/>
            <w:hideMark/>
          </w:tcPr>
          <w:p w14:paraId="4297729E"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440" w:type="dxa"/>
            <w:tcBorders>
              <w:top w:val="nil"/>
              <w:left w:val="nil"/>
              <w:bottom w:val="single" w:sz="4" w:space="0" w:color="auto"/>
              <w:right w:val="single" w:sz="4" w:space="0" w:color="auto"/>
            </w:tcBorders>
            <w:shd w:val="clear" w:color="000000" w:fill="FFFF00"/>
            <w:noWrap/>
            <w:vAlign w:val="bottom"/>
            <w:hideMark/>
          </w:tcPr>
          <w:p w14:paraId="4714E46D"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200" w:type="dxa"/>
            <w:tcBorders>
              <w:top w:val="nil"/>
              <w:left w:val="nil"/>
              <w:bottom w:val="single" w:sz="4" w:space="0" w:color="auto"/>
              <w:right w:val="single" w:sz="4" w:space="0" w:color="auto"/>
            </w:tcBorders>
            <w:shd w:val="clear" w:color="auto" w:fill="auto"/>
            <w:noWrap/>
            <w:vAlign w:val="bottom"/>
            <w:hideMark/>
          </w:tcPr>
          <w:p w14:paraId="078BF8F3"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5</w:t>
            </w:r>
          </w:p>
        </w:tc>
      </w:tr>
      <w:tr w:rsidR="005A7DD8" w:rsidRPr="00304E7C" w14:paraId="48E9745C" w14:textId="77777777" w:rsidTr="00304E7C">
        <w:trPr>
          <w:trHeight w:val="3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14:paraId="135B071F"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Control, evaluación y seguimiento</w:t>
            </w:r>
          </w:p>
        </w:tc>
        <w:tc>
          <w:tcPr>
            <w:tcW w:w="780" w:type="dxa"/>
            <w:tcBorders>
              <w:top w:val="nil"/>
              <w:left w:val="nil"/>
              <w:bottom w:val="single" w:sz="4" w:space="0" w:color="auto"/>
              <w:right w:val="single" w:sz="4" w:space="0" w:color="auto"/>
            </w:tcBorders>
            <w:shd w:val="clear" w:color="000000" w:fill="FFFFFF"/>
            <w:vAlign w:val="center"/>
            <w:hideMark/>
          </w:tcPr>
          <w:p w14:paraId="262CF067"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FF00"/>
            <w:noWrap/>
            <w:vAlign w:val="bottom"/>
            <w:hideMark/>
          </w:tcPr>
          <w:p w14:paraId="250F657A"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440" w:type="dxa"/>
            <w:tcBorders>
              <w:top w:val="nil"/>
              <w:left w:val="nil"/>
              <w:bottom w:val="single" w:sz="4" w:space="0" w:color="auto"/>
              <w:right w:val="single" w:sz="4" w:space="0" w:color="auto"/>
            </w:tcBorders>
            <w:shd w:val="clear" w:color="000000" w:fill="FFFF00"/>
            <w:noWrap/>
            <w:vAlign w:val="bottom"/>
            <w:hideMark/>
          </w:tcPr>
          <w:p w14:paraId="5AB4CCCA"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200" w:type="dxa"/>
            <w:tcBorders>
              <w:top w:val="nil"/>
              <w:left w:val="nil"/>
              <w:bottom w:val="single" w:sz="4" w:space="0" w:color="auto"/>
              <w:right w:val="single" w:sz="4" w:space="0" w:color="auto"/>
            </w:tcBorders>
            <w:shd w:val="clear" w:color="auto" w:fill="auto"/>
            <w:noWrap/>
            <w:vAlign w:val="bottom"/>
            <w:hideMark/>
          </w:tcPr>
          <w:p w14:paraId="6521488F"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5</w:t>
            </w:r>
          </w:p>
        </w:tc>
      </w:tr>
      <w:tr w:rsidR="005A7DD8" w:rsidRPr="00304E7C" w14:paraId="5556DC78" w14:textId="77777777" w:rsidTr="00304E7C">
        <w:trPr>
          <w:trHeight w:val="300"/>
        </w:trPr>
        <w:tc>
          <w:tcPr>
            <w:tcW w:w="3440" w:type="dxa"/>
            <w:tcBorders>
              <w:top w:val="nil"/>
              <w:left w:val="single" w:sz="4" w:space="0" w:color="auto"/>
              <w:bottom w:val="single" w:sz="4" w:space="0" w:color="auto"/>
              <w:right w:val="single" w:sz="4" w:space="0" w:color="auto"/>
            </w:tcBorders>
            <w:shd w:val="clear" w:color="000000" w:fill="FFFFFF"/>
            <w:vAlign w:val="center"/>
            <w:hideMark/>
          </w:tcPr>
          <w:p w14:paraId="3F21C22B"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Gestión documental</w:t>
            </w:r>
          </w:p>
        </w:tc>
        <w:tc>
          <w:tcPr>
            <w:tcW w:w="780" w:type="dxa"/>
            <w:tcBorders>
              <w:top w:val="nil"/>
              <w:left w:val="nil"/>
              <w:bottom w:val="single" w:sz="4" w:space="0" w:color="auto"/>
              <w:right w:val="single" w:sz="4" w:space="0" w:color="auto"/>
            </w:tcBorders>
            <w:shd w:val="clear" w:color="000000" w:fill="FFFFFF"/>
            <w:vAlign w:val="center"/>
            <w:hideMark/>
          </w:tcPr>
          <w:p w14:paraId="0D22AFCF" w14:textId="77777777" w:rsidR="005A7DD8" w:rsidRPr="00304E7C" w:rsidRDefault="005A7DD8" w:rsidP="005A7DD8">
            <w:pPr>
              <w:spacing w:after="0" w:line="240" w:lineRule="auto"/>
              <w:jc w:val="center"/>
              <w:rPr>
                <w:rFonts w:ascii="Calibri" w:eastAsia="Times New Roman" w:hAnsi="Calibri" w:cs="Calibri"/>
                <w:lang w:eastAsia="es-CO"/>
              </w:rPr>
            </w:pPr>
            <w:r w:rsidRPr="00304E7C">
              <w:rPr>
                <w:rFonts w:ascii="Calibri" w:eastAsia="Times New Roman" w:hAnsi="Calibri" w:cs="Calibri"/>
                <w:lang w:eastAsia="es-CO"/>
              </w:rPr>
              <w:t>r1</w:t>
            </w:r>
          </w:p>
        </w:tc>
        <w:tc>
          <w:tcPr>
            <w:tcW w:w="1480" w:type="dxa"/>
            <w:tcBorders>
              <w:top w:val="nil"/>
              <w:left w:val="nil"/>
              <w:bottom w:val="single" w:sz="4" w:space="0" w:color="auto"/>
              <w:right w:val="single" w:sz="4" w:space="0" w:color="auto"/>
            </w:tcBorders>
            <w:shd w:val="clear" w:color="000000" w:fill="FFFF00"/>
            <w:noWrap/>
            <w:vAlign w:val="bottom"/>
            <w:hideMark/>
          </w:tcPr>
          <w:p w14:paraId="06BF56EB"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440" w:type="dxa"/>
            <w:tcBorders>
              <w:top w:val="nil"/>
              <w:left w:val="nil"/>
              <w:bottom w:val="single" w:sz="4" w:space="0" w:color="auto"/>
              <w:right w:val="single" w:sz="4" w:space="0" w:color="auto"/>
            </w:tcBorders>
            <w:shd w:val="clear" w:color="000000" w:fill="FFFF00"/>
            <w:noWrap/>
            <w:vAlign w:val="bottom"/>
            <w:hideMark/>
          </w:tcPr>
          <w:p w14:paraId="75762A1E" w14:textId="77777777" w:rsidR="005A7DD8" w:rsidRPr="00304E7C" w:rsidRDefault="005A7DD8" w:rsidP="005A7DD8">
            <w:pPr>
              <w:spacing w:after="0" w:line="240" w:lineRule="auto"/>
              <w:rPr>
                <w:rFonts w:ascii="Calibri" w:eastAsia="Times New Roman" w:hAnsi="Calibri" w:cs="Calibri"/>
                <w:color w:val="000000"/>
                <w:lang w:eastAsia="es-CO"/>
              </w:rPr>
            </w:pPr>
            <w:r w:rsidRPr="00304E7C">
              <w:rPr>
                <w:rFonts w:ascii="Calibri" w:eastAsia="Times New Roman" w:hAnsi="Calibri" w:cs="Calibri"/>
                <w:color w:val="000000"/>
                <w:lang w:eastAsia="es-CO"/>
              </w:rPr>
              <w:t>Moderado</w:t>
            </w:r>
          </w:p>
        </w:tc>
        <w:tc>
          <w:tcPr>
            <w:tcW w:w="1200" w:type="dxa"/>
            <w:tcBorders>
              <w:top w:val="nil"/>
              <w:left w:val="nil"/>
              <w:bottom w:val="single" w:sz="4" w:space="0" w:color="auto"/>
              <w:right w:val="single" w:sz="4" w:space="0" w:color="auto"/>
            </w:tcBorders>
            <w:shd w:val="clear" w:color="auto" w:fill="auto"/>
            <w:noWrap/>
            <w:vAlign w:val="bottom"/>
            <w:hideMark/>
          </w:tcPr>
          <w:p w14:paraId="513ABC4E" w14:textId="77777777" w:rsidR="005A7DD8" w:rsidRPr="00304E7C" w:rsidRDefault="005A7DD8" w:rsidP="005A7DD8">
            <w:pPr>
              <w:spacing w:after="0" w:line="240" w:lineRule="auto"/>
              <w:jc w:val="center"/>
              <w:rPr>
                <w:rFonts w:ascii="Calibri" w:eastAsia="Times New Roman" w:hAnsi="Calibri" w:cs="Calibri"/>
                <w:color w:val="000000"/>
                <w:lang w:eastAsia="es-CO"/>
              </w:rPr>
            </w:pPr>
            <w:r w:rsidRPr="00304E7C">
              <w:rPr>
                <w:rFonts w:ascii="Calibri" w:eastAsia="Times New Roman" w:hAnsi="Calibri" w:cs="Calibri"/>
                <w:color w:val="000000"/>
                <w:lang w:eastAsia="es-CO"/>
              </w:rPr>
              <w:t>5</w:t>
            </w:r>
          </w:p>
        </w:tc>
      </w:tr>
    </w:tbl>
    <w:p w14:paraId="644D1BC7" w14:textId="77777777" w:rsidR="00304E7C" w:rsidRDefault="00304E7C" w:rsidP="00DD423D">
      <w:pPr>
        <w:pStyle w:val="Sinespaciado"/>
        <w:jc w:val="both"/>
        <w:rPr>
          <w:rFonts w:ascii="Arial" w:eastAsia="Times New Roman" w:hAnsi="Arial" w:cs="Times New Roman"/>
          <w:sz w:val="24"/>
          <w:szCs w:val="24"/>
        </w:rPr>
      </w:pPr>
    </w:p>
    <w:p w14:paraId="7CEEF24E" w14:textId="53167A9A" w:rsidR="00AB5CF9" w:rsidRDefault="00304E7C" w:rsidP="00DD423D">
      <w:pPr>
        <w:pStyle w:val="Sinespaciado"/>
        <w:jc w:val="both"/>
        <w:rPr>
          <w:rFonts w:ascii="Arial" w:eastAsia="Times New Roman" w:hAnsi="Arial" w:cs="Times New Roman"/>
          <w:sz w:val="24"/>
          <w:szCs w:val="24"/>
        </w:rPr>
      </w:pPr>
      <w:r>
        <w:rPr>
          <w:rFonts w:ascii="Arial" w:eastAsia="Times New Roman" w:hAnsi="Arial" w:cs="Times New Roman"/>
          <w:sz w:val="24"/>
          <w:szCs w:val="24"/>
        </w:rPr>
        <w:t xml:space="preserve">Realizada la nueva valoración de impacto, </w:t>
      </w:r>
      <w:r w:rsidR="00C71043">
        <w:rPr>
          <w:rFonts w:ascii="Arial" w:eastAsia="Times New Roman" w:hAnsi="Arial" w:cs="Times New Roman"/>
          <w:sz w:val="24"/>
          <w:szCs w:val="24"/>
        </w:rPr>
        <w:t xml:space="preserve">se revisaron por cada proceso los atributos del diseño y ejecución de controles para validar el riesgo residual.  A </w:t>
      </w:r>
      <w:r w:rsidR="00226E71">
        <w:rPr>
          <w:rFonts w:ascii="Arial" w:eastAsia="Times New Roman" w:hAnsi="Arial" w:cs="Times New Roman"/>
          <w:sz w:val="24"/>
          <w:szCs w:val="24"/>
        </w:rPr>
        <w:t>continuación,</w:t>
      </w:r>
      <w:r w:rsidR="00C71043">
        <w:rPr>
          <w:rFonts w:ascii="Arial" w:eastAsia="Times New Roman" w:hAnsi="Arial" w:cs="Times New Roman"/>
          <w:sz w:val="24"/>
          <w:szCs w:val="24"/>
        </w:rPr>
        <w:t xml:space="preserve"> se puede apreciar la ubicación del riesgo </w:t>
      </w:r>
      <w:r w:rsidR="001A58D6">
        <w:rPr>
          <w:rFonts w:ascii="Arial" w:eastAsia="Times New Roman" w:hAnsi="Arial" w:cs="Times New Roman"/>
          <w:sz w:val="24"/>
          <w:szCs w:val="24"/>
        </w:rPr>
        <w:t>Inherente</w:t>
      </w:r>
      <w:r w:rsidR="001A58D6">
        <w:rPr>
          <w:rStyle w:val="Refdenotaalpie"/>
          <w:rFonts w:ascii="Arial" w:eastAsia="Times New Roman" w:hAnsi="Arial" w:cs="Times New Roman"/>
          <w:sz w:val="24"/>
          <w:szCs w:val="24"/>
        </w:rPr>
        <w:footnoteReference w:id="2"/>
      </w:r>
      <w:r w:rsidR="001A58D6">
        <w:rPr>
          <w:rFonts w:ascii="Arial" w:eastAsia="Times New Roman" w:hAnsi="Arial" w:cs="Times New Roman"/>
          <w:sz w:val="24"/>
          <w:szCs w:val="24"/>
        </w:rPr>
        <w:t xml:space="preserve"> (I) y </w:t>
      </w:r>
      <w:r w:rsidR="00C71043">
        <w:rPr>
          <w:rFonts w:ascii="Arial" w:eastAsia="Times New Roman" w:hAnsi="Arial" w:cs="Times New Roman"/>
          <w:sz w:val="24"/>
          <w:szCs w:val="24"/>
        </w:rPr>
        <w:t>residual</w:t>
      </w:r>
      <w:r w:rsidR="001A58D6">
        <w:rPr>
          <w:rStyle w:val="Refdenotaalpie"/>
          <w:rFonts w:ascii="Arial" w:eastAsia="Times New Roman" w:hAnsi="Arial" w:cs="Times New Roman"/>
          <w:sz w:val="24"/>
          <w:szCs w:val="24"/>
        </w:rPr>
        <w:footnoteReference w:id="3"/>
      </w:r>
      <w:r w:rsidR="00C71043">
        <w:rPr>
          <w:rFonts w:ascii="Arial" w:eastAsia="Times New Roman" w:hAnsi="Arial" w:cs="Times New Roman"/>
          <w:sz w:val="24"/>
          <w:szCs w:val="24"/>
        </w:rPr>
        <w:t xml:space="preserve"> (R) por cada riesgo identificado:</w:t>
      </w:r>
    </w:p>
    <w:p w14:paraId="22AB3C22" w14:textId="206A410F" w:rsidR="00C71043" w:rsidRDefault="00C71043" w:rsidP="00DD423D">
      <w:pPr>
        <w:pStyle w:val="Sinespaciado"/>
        <w:jc w:val="both"/>
        <w:rPr>
          <w:rFonts w:ascii="Arial" w:eastAsia="Times New Roman" w:hAnsi="Arial" w:cs="Times New Roman"/>
          <w:sz w:val="24"/>
          <w:szCs w:val="24"/>
        </w:rPr>
      </w:pPr>
    </w:p>
    <w:p w14:paraId="274EB17F" w14:textId="4B6736FB" w:rsidR="00226E71" w:rsidRDefault="00226E71" w:rsidP="000F667B">
      <w:pPr>
        <w:pStyle w:val="ndicefiguras"/>
      </w:pPr>
      <w:bookmarkStart w:id="26" w:name="_Toc97568110"/>
      <w:bookmarkStart w:id="27" w:name="_Toc97568354"/>
      <w:r>
        <w:t xml:space="preserve">Figura </w:t>
      </w:r>
      <w:r w:rsidR="00FE5ECD">
        <w:t>3</w:t>
      </w:r>
      <w:r>
        <w:t xml:space="preserve"> – </w:t>
      </w:r>
      <w:r w:rsidR="00FE5ECD">
        <w:t>8</w:t>
      </w:r>
      <w:r w:rsidR="00BC15BE">
        <w:t xml:space="preserve"> Ubicación riesgo</w:t>
      </w:r>
      <w:r>
        <w:t xml:space="preserve"> inherente y residual </w:t>
      </w:r>
      <w:r w:rsidR="00BC15BE">
        <w:t>por proceso</w:t>
      </w:r>
      <w:bookmarkEnd w:id="26"/>
      <w:bookmarkEnd w:id="27"/>
    </w:p>
    <w:p w14:paraId="7577EDFD" w14:textId="77777777" w:rsidR="00BC15BE" w:rsidRDefault="00BC15BE" w:rsidP="00DD423D">
      <w:pPr>
        <w:pStyle w:val="Sinespaciado"/>
        <w:jc w:val="both"/>
        <w:rPr>
          <w:rFonts w:ascii="Arial" w:eastAsia="Times New Roman" w:hAnsi="Arial" w:cs="Times New Roman"/>
          <w:sz w:val="24"/>
          <w:szCs w:val="24"/>
        </w:rPr>
      </w:pPr>
    </w:p>
    <w:p w14:paraId="7096A792" w14:textId="6E2F333B" w:rsidR="00C71043" w:rsidRPr="000F667B" w:rsidRDefault="00BC15BE" w:rsidP="00BC15BE">
      <w:pPr>
        <w:pStyle w:val="Sinespaciado"/>
        <w:jc w:val="center"/>
        <w:rPr>
          <w:rFonts w:ascii="Arial" w:eastAsia="Times New Roman" w:hAnsi="Arial" w:cs="Times New Roman"/>
          <w:color w:val="4472C4" w:themeColor="accent1"/>
          <w:sz w:val="20"/>
          <w:szCs w:val="20"/>
        </w:rPr>
      </w:pPr>
      <w:r w:rsidRPr="000F667B">
        <w:rPr>
          <w:rFonts w:ascii="Arial" w:eastAsia="Times New Roman" w:hAnsi="Arial" w:cs="Times New Roman"/>
          <w:color w:val="4472C4" w:themeColor="accent1"/>
          <w:sz w:val="20"/>
          <w:szCs w:val="20"/>
        </w:rPr>
        <w:t xml:space="preserve">Figura </w:t>
      </w:r>
      <w:r w:rsidR="00FE5ECD" w:rsidRPr="000F667B">
        <w:rPr>
          <w:rFonts w:ascii="Arial" w:eastAsia="Times New Roman" w:hAnsi="Arial" w:cs="Times New Roman"/>
          <w:color w:val="4472C4" w:themeColor="accent1"/>
          <w:sz w:val="20"/>
          <w:szCs w:val="20"/>
        </w:rPr>
        <w:t>3</w:t>
      </w:r>
    </w:p>
    <w:p w14:paraId="3FFAD0A1" w14:textId="52E920C5" w:rsidR="00575187" w:rsidRDefault="00812750" w:rsidP="00BC15BE">
      <w:pPr>
        <w:pStyle w:val="Sinespaciado"/>
        <w:jc w:val="center"/>
        <w:rPr>
          <w:rFonts w:ascii="Arial" w:eastAsia="Times New Roman" w:hAnsi="Arial" w:cs="Times New Roman"/>
          <w:sz w:val="24"/>
          <w:szCs w:val="24"/>
        </w:rPr>
      </w:pPr>
      <w:r>
        <w:rPr>
          <w:rFonts w:ascii="Arial" w:eastAsia="Times New Roman" w:hAnsi="Arial" w:cs="Times New Roman"/>
          <w:noProof/>
          <w:sz w:val="24"/>
          <w:szCs w:val="24"/>
          <w:lang w:eastAsia="es-CO"/>
        </w:rPr>
        <mc:AlternateContent>
          <mc:Choice Requires="wps">
            <w:drawing>
              <wp:anchor distT="0" distB="0" distL="114300" distR="114300" simplePos="0" relativeHeight="251664384" behindDoc="0" locked="0" layoutInCell="1" allowOverlap="1" wp14:anchorId="549B08B2" wp14:editId="2689FC5D">
                <wp:simplePos x="0" y="0"/>
                <wp:positionH relativeFrom="column">
                  <wp:posOffset>748665</wp:posOffset>
                </wp:positionH>
                <wp:positionV relativeFrom="paragraph">
                  <wp:posOffset>1157449</wp:posOffset>
                </wp:positionV>
                <wp:extent cx="8626" cy="258793"/>
                <wp:effectExtent l="76200" t="0" r="67945" b="65405"/>
                <wp:wrapNone/>
                <wp:docPr id="26" name="Conector recto de flecha 26"/>
                <wp:cNvGraphicFramePr/>
                <a:graphic xmlns:a="http://schemas.openxmlformats.org/drawingml/2006/main">
                  <a:graphicData uri="http://schemas.microsoft.com/office/word/2010/wordprocessingShape">
                    <wps:wsp>
                      <wps:cNvCnPr/>
                      <wps:spPr>
                        <a:xfrm>
                          <a:off x="0" y="0"/>
                          <a:ext cx="8626" cy="2587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17D493BF" id="_x0000_t32" coordsize="21600,21600" o:spt="32" o:oned="t" path="m,l21600,21600e" filled="f">
                <v:path arrowok="t" fillok="f" o:connecttype="none"/>
                <o:lock v:ext="edit" shapetype="t"/>
              </v:shapetype>
              <v:shape id="Conector recto de flecha 26" o:spid="_x0000_s1026" type="#_x0000_t32" style="position:absolute;margin-left:58.95pt;margin-top:91.15pt;width:.7pt;height:20.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" strokecolor="#4472c4 [3204]" strokeweight=".5pt">
                <v:stroke endarrow="block" joinstyle="miter"/>
              </v:shape>
            </w:pict>
          </mc:Fallback>
        </mc:AlternateContent>
      </w:r>
      <w:r w:rsidR="00575187" w:rsidRPr="00575187">
        <w:rPr>
          <w:rFonts w:ascii="Arial" w:eastAsia="Times New Roman" w:hAnsi="Arial" w:cs="Times New Roman"/>
          <w:noProof/>
          <w:sz w:val="24"/>
          <w:szCs w:val="24"/>
          <w:lang w:eastAsia="es-CO"/>
        </w:rPr>
        <w:drawing>
          <wp:inline distT="0" distB="0" distL="0" distR="0" wp14:anchorId="1CDF3F4C" wp14:editId="412EB0DF">
            <wp:extent cx="4822166" cy="2297105"/>
            <wp:effectExtent l="0" t="0" r="0" b="8255"/>
            <wp:docPr id="6" name="Imagen 5">
              <a:extLst xmlns:a="http://schemas.openxmlformats.org/drawingml/2006/main">
                <a:ext uri="{FF2B5EF4-FFF2-40B4-BE49-F238E27FC236}">
                  <a16:creationId xmlns:a16="http://schemas.microsoft.com/office/drawing/2014/main" id="{FF6B459F-8314-4667-B9E9-AF733CEF8B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F6B459F-8314-4667-B9E9-AF733CEF8B1C}"/>
                        </a:ext>
                      </a:extLst>
                    </pic:cNvPr>
                    <pic:cNvPicPr>
                      <a:picLocks noChangeAspect="1"/>
                    </pic:cNvPicPr>
                  </pic:nvPicPr>
                  <pic:blipFill>
                    <a:blip r:embed="rId10"/>
                    <a:stretch>
                      <a:fillRect/>
                    </a:stretch>
                  </pic:blipFill>
                  <pic:spPr>
                    <a:xfrm>
                      <a:off x="0" y="0"/>
                      <a:ext cx="4823655" cy="2297814"/>
                    </a:xfrm>
                    <a:prstGeom prst="rect">
                      <a:avLst/>
                    </a:prstGeom>
                  </pic:spPr>
                </pic:pic>
              </a:graphicData>
            </a:graphic>
          </wp:inline>
        </w:drawing>
      </w:r>
    </w:p>
    <w:p w14:paraId="4D986D48" w14:textId="58F6E4F1" w:rsidR="00575187" w:rsidRDefault="00575187" w:rsidP="00DD423D">
      <w:pPr>
        <w:pStyle w:val="Sinespaciado"/>
        <w:jc w:val="both"/>
        <w:rPr>
          <w:rFonts w:ascii="Arial" w:eastAsia="Times New Roman" w:hAnsi="Arial" w:cs="Times New Roman"/>
          <w:sz w:val="24"/>
          <w:szCs w:val="24"/>
        </w:rPr>
      </w:pPr>
    </w:p>
    <w:p w14:paraId="12B9CF24" w14:textId="15674AFD" w:rsidR="00D474DB" w:rsidRPr="000F667B" w:rsidRDefault="00BC15BE" w:rsidP="00BC15BE">
      <w:pPr>
        <w:pStyle w:val="Sinespaciado"/>
        <w:jc w:val="center"/>
        <w:rPr>
          <w:rFonts w:ascii="Arial" w:eastAsia="Times New Roman" w:hAnsi="Arial" w:cs="Times New Roman"/>
          <w:color w:val="4472C4" w:themeColor="accent1"/>
          <w:sz w:val="20"/>
          <w:szCs w:val="20"/>
        </w:rPr>
      </w:pPr>
      <w:r w:rsidRPr="000F667B">
        <w:rPr>
          <w:rFonts w:ascii="Arial" w:eastAsia="Times New Roman" w:hAnsi="Arial" w:cs="Times New Roman"/>
          <w:color w:val="4472C4" w:themeColor="accent1"/>
          <w:sz w:val="20"/>
          <w:szCs w:val="20"/>
        </w:rPr>
        <w:t xml:space="preserve">Figura </w:t>
      </w:r>
      <w:r w:rsidR="00FE5ECD" w:rsidRPr="000F667B">
        <w:rPr>
          <w:rFonts w:ascii="Arial" w:eastAsia="Times New Roman" w:hAnsi="Arial" w:cs="Times New Roman"/>
          <w:color w:val="4472C4" w:themeColor="accent1"/>
          <w:sz w:val="20"/>
          <w:szCs w:val="20"/>
        </w:rPr>
        <w:t>4</w:t>
      </w:r>
    </w:p>
    <w:p w14:paraId="74C587BB" w14:textId="0F3C4AB0" w:rsidR="00D474DB" w:rsidRDefault="00812750" w:rsidP="00BC15BE">
      <w:pPr>
        <w:pStyle w:val="Sinespaciado"/>
        <w:jc w:val="center"/>
        <w:rPr>
          <w:rFonts w:ascii="Arial" w:eastAsia="Times New Roman" w:hAnsi="Arial" w:cs="Times New Roman"/>
          <w:sz w:val="24"/>
          <w:szCs w:val="24"/>
        </w:rPr>
      </w:pPr>
      <w:r>
        <w:rPr>
          <w:noProof/>
          <w:lang w:eastAsia="es-CO"/>
        </w:rPr>
        <mc:AlternateContent>
          <mc:Choice Requires="wps">
            <w:drawing>
              <wp:anchor distT="0" distB="0" distL="114300" distR="114300" simplePos="0" relativeHeight="251663360" behindDoc="0" locked="0" layoutInCell="1" allowOverlap="1" wp14:anchorId="170A0CDE" wp14:editId="1B6EA1A3">
                <wp:simplePos x="0" y="0"/>
                <wp:positionH relativeFrom="column">
                  <wp:posOffset>3569503</wp:posOffset>
                </wp:positionH>
                <wp:positionV relativeFrom="paragraph">
                  <wp:posOffset>1288211</wp:posOffset>
                </wp:positionV>
                <wp:extent cx="8626" cy="293298"/>
                <wp:effectExtent l="38100" t="0" r="67945" b="50165"/>
                <wp:wrapNone/>
                <wp:docPr id="25" name="Conector recto de flecha 25"/>
                <wp:cNvGraphicFramePr/>
                <a:graphic xmlns:a="http://schemas.openxmlformats.org/drawingml/2006/main">
                  <a:graphicData uri="http://schemas.microsoft.com/office/word/2010/wordprocessingShape">
                    <wps:wsp>
                      <wps:cNvCnPr/>
                      <wps:spPr>
                        <a:xfrm>
                          <a:off x="0" y="0"/>
                          <a:ext cx="8626" cy="2932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9D53DF0" id="Conector recto de flecha 25" o:spid="_x0000_s1026" type="#_x0000_t32" style="position:absolute;margin-left:281.05pt;margin-top:101.45pt;width:.7pt;height:23.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" strokecolor="#4472c4 [3204]" strokeweight=".5pt">
                <v:stroke endarrow="block" joinstyle="miter"/>
              </v:shape>
            </w:pict>
          </mc:Fallback>
        </mc:AlternateContent>
      </w:r>
      <w:r w:rsidR="00D474DB" w:rsidRPr="00D474DB">
        <w:rPr>
          <w:noProof/>
          <w:lang w:eastAsia="es-CO"/>
        </w:rPr>
        <w:drawing>
          <wp:inline distT="0" distB="0" distL="0" distR="0" wp14:anchorId="353EA926" wp14:editId="259703C4">
            <wp:extent cx="5227320" cy="262255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7320" cy="2622550"/>
                    </a:xfrm>
                    <a:prstGeom prst="rect">
                      <a:avLst/>
                    </a:prstGeom>
                    <a:noFill/>
                    <a:ln>
                      <a:noFill/>
                    </a:ln>
                  </pic:spPr>
                </pic:pic>
              </a:graphicData>
            </a:graphic>
          </wp:inline>
        </w:drawing>
      </w:r>
    </w:p>
    <w:p w14:paraId="1FF6F0AC" w14:textId="2674317C" w:rsidR="00575187" w:rsidRDefault="00575187" w:rsidP="00DD423D">
      <w:pPr>
        <w:pStyle w:val="Sinespaciado"/>
        <w:jc w:val="both"/>
        <w:rPr>
          <w:rFonts w:ascii="Arial" w:eastAsia="Times New Roman" w:hAnsi="Arial" w:cs="Times New Roman"/>
          <w:sz w:val="24"/>
          <w:szCs w:val="24"/>
        </w:rPr>
      </w:pPr>
    </w:p>
    <w:p w14:paraId="529B2F72" w14:textId="26781A9B" w:rsidR="00BC15BE" w:rsidRDefault="00BC15BE" w:rsidP="00DD423D">
      <w:pPr>
        <w:pStyle w:val="Sinespaciado"/>
        <w:jc w:val="both"/>
        <w:rPr>
          <w:rFonts w:ascii="Arial" w:eastAsia="Times New Roman" w:hAnsi="Arial" w:cs="Times New Roman"/>
          <w:sz w:val="24"/>
          <w:szCs w:val="24"/>
        </w:rPr>
      </w:pPr>
    </w:p>
    <w:p w14:paraId="68A17F41" w14:textId="169BBD61" w:rsidR="00BC15BE" w:rsidRDefault="00BC15BE" w:rsidP="00DD423D">
      <w:pPr>
        <w:pStyle w:val="Sinespaciado"/>
        <w:jc w:val="both"/>
        <w:rPr>
          <w:rFonts w:ascii="Arial" w:eastAsia="Times New Roman" w:hAnsi="Arial" w:cs="Times New Roman"/>
          <w:sz w:val="24"/>
          <w:szCs w:val="24"/>
        </w:rPr>
      </w:pPr>
    </w:p>
    <w:p w14:paraId="6FBCE0C4" w14:textId="3C07B7B0" w:rsidR="00BC15BE" w:rsidRDefault="00BC15BE" w:rsidP="00DD423D">
      <w:pPr>
        <w:pStyle w:val="Sinespaciado"/>
        <w:jc w:val="both"/>
        <w:rPr>
          <w:rFonts w:ascii="Arial" w:eastAsia="Times New Roman" w:hAnsi="Arial" w:cs="Times New Roman"/>
          <w:sz w:val="24"/>
          <w:szCs w:val="24"/>
        </w:rPr>
      </w:pPr>
    </w:p>
    <w:p w14:paraId="6E68B078" w14:textId="77777777" w:rsidR="00C578D8" w:rsidRDefault="00C578D8" w:rsidP="00BC15BE">
      <w:pPr>
        <w:pStyle w:val="Sinespaciado"/>
        <w:jc w:val="center"/>
        <w:rPr>
          <w:rFonts w:ascii="Arial" w:eastAsia="Times New Roman" w:hAnsi="Arial" w:cs="Times New Roman"/>
          <w:color w:val="4472C4" w:themeColor="accent1"/>
          <w:sz w:val="20"/>
          <w:szCs w:val="20"/>
        </w:rPr>
      </w:pPr>
    </w:p>
    <w:p w14:paraId="5580C8EE" w14:textId="77777777" w:rsidR="00C578D8" w:rsidRDefault="00C578D8" w:rsidP="00BC15BE">
      <w:pPr>
        <w:pStyle w:val="Sinespaciado"/>
        <w:jc w:val="center"/>
        <w:rPr>
          <w:rFonts w:ascii="Arial" w:eastAsia="Times New Roman" w:hAnsi="Arial" w:cs="Times New Roman"/>
          <w:color w:val="4472C4" w:themeColor="accent1"/>
          <w:sz w:val="20"/>
          <w:szCs w:val="20"/>
        </w:rPr>
      </w:pPr>
    </w:p>
    <w:p w14:paraId="20FACAC5" w14:textId="77777777" w:rsidR="00C578D8" w:rsidRDefault="00C578D8" w:rsidP="00BC15BE">
      <w:pPr>
        <w:pStyle w:val="Sinespaciado"/>
        <w:jc w:val="center"/>
        <w:rPr>
          <w:rFonts w:ascii="Arial" w:eastAsia="Times New Roman" w:hAnsi="Arial" w:cs="Times New Roman"/>
          <w:color w:val="4472C4" w:themeColor="accent1"/>
          <w:sz w:val="20"/>
          <w:szCs w:val="20"/>
        </w:rPr>
      </w:pPr>
    </w:p>
    <w:p w14:paraId="03FEF778" w14:textId="77777777" w:rsidR="00C578D8" w:rsidRDefault="00C578D8" w:rsidP="00BC15BE">
      <w:pPr>
        <w:pStyle w:val="Sinespaciado"/>
        <w:jc w:val="center"/>
        <w:rPr>
          <w:rFonts w:ascii="Arial" w:eastAsia="Times New Roman" w:hAnsi="Arial" w:cs="Times New Roman"/>
          <w:color w:val="4472C4" w:themeColor="accent1"/>
          <w:sz w:val="20"/>
          <w:szCs w:val="20"/>
        </w:rPr>
      </w:pPr>
    </w:p>
    <w:p w14:paraId="2A7534D4" w14:textId="77777777" w:rsidR="00C578D8" w:rsidRDefault="00C578D8" w:rsidP="00BC15BE">
      <w:pPr>
        <w:pStyle w:val="Sinespaciado"/>
        <w:jc w:val="center"/>
        <w:rPr>
          <w:rFonts w:ascii="Arial" w:eastAsia="Times New Roman" w:hAnsi="Arial" w:cs="Times New Roman"/>
          <w:color w:val="4472C4" w:themeColor="accent1"/>
          <w:sz w:val="20"/>
          <w:szCs w:val="20"/>
        </w:rPr>
      </w:pPr>
    </w:p>
    <w:p w14:paraId="3E3BF70A" w14:textId="77777777" w:rsidR="00C578D8" w:rsidRDefault="00C578D8" w:rsidP="00BC15BE">
      <w:pPr>
        <w:pStyle w:val="Sinespaciado"/>
        <w:jc w:val="center"/>
        <w:rPr>
          <w:rFonts w:ascii="Arial" w:eastAsia="Times New Roman" w:hAnsi="Arial" w:cs="Times New Roman"/>
          <w:color w:val="4472C4" w:themeColor="accent1"/>
          <w:sz w:val="20"/>
          <w:szCs w:val="20"/>
        </w:rPr>
      </w:pPr>
    </w:p>
    <w:p w14:paraId="7C06B71C" w14:textId="77777777" w:rsidR="00C578D8" w:rsidRDefault="00C578D8" w:rsidP="00BC15BE">
      <w:pPr>
        <w:pStyle w:val="Sinespaciado"/>
        <w:jc w:val="center"/>
        <w:rPr>
          <w:rFonts w:ascii="Arial" w:eastAsia="Times New Roman" w:hAnsi="Arial" w:cs="Times New Roman"/>
          <w:color w:val="4472C4" w:themeColor="accent1"/>
          <w:sz w:val="20"/>
          <w:szCs w:val="20"/>
        </w:rPr>
      </w:pPr>
    </w:p>
    <w:p w14:paraId="5A9D6AD9" w14:textId="77777777" w:rsidR="00C578D8" w:rsidRDefault="00C578D8" w:rsidP="00BC15BE">
      <w:pPr>
        <w:pStyle w:val="Sinespaciado"/>
        <w:jc w:val="center"/>
        <w:rPr>
          <w:rFonts w:ascii="Arial" w:eastAsia="Times New Roman" w:hAnsi="Arial" w:cs="Times New Roman"/>
          <w:color w:val="4472C4" w:themeColor="accent1"/>
          <w:sz w:val="20"/>
          <w:szCs w:val="20"/>
        </w:rPr>
      </w:pPr>
    </w:p>
    <w:p w14:paraId="2C023A8B" w14:textId="77777777" w:rsidR="00C578D8" w:rsidRDefault="00C578D8" w:rsidP="00BC15BE">
      <w:pPr>
        <w:pStyle w:val="Sinespaciado"/>
        <w:jc w:val="center"/>
        <w:rPr>
          <w:rFonts w:ascii="Arial" w:eastAsia="Times New Roman" w:hAnsi="Arial" w:cs="Times New Roman"/>
          <w:color w:val="4472C4" w:themeColor="accent1"/>
          <w:sz w:val="20"/>
          <w:szCs w:val="20"/>
        </w:rPr>
      </w:pPr>
    </w:p>
    <w:p w14:paraId="6B37BD64" w14:textId="77777777" w:rsidR="00C578D8" w:rsidRDefault="00C578D8" w:rsidP="00BC15BE">
      <w:pPr>
        <w:pStyle w:val="Sinespaciado"/>
        <w:jc w:val="center"/>
        <w:rPr>
          <w:rFonts w:ascii="Arial" w:eastAsia="Times New Roman" w:hAnsi="Arial" w:cs="Times New Roman"/>
          <w:color w:val="4472C4" w:themeColor="accent1"/>
          <w:sz w:val="20"/>
          <w:szCs w:val="20"/>
        </w:rPr>
      </w:pPr>
    </w:p>
    <w:p w14:paraId="71C6FDC2" w14:textId="77777777" w:rsidR="00C578D8" w:rsidRDefault="00C578D8" w:rsidP="00BC15BE">
      <w:pPr>
        <w:pStyle w:val="Sinespaciado"/>
        <w:jc w:val="center"/>
        <w:rPr>
          <w:rFonts w:ascii="Arial" w:eastAsia="Times New Roman" w:hAnsi="Arial" w:cs="Times New Roman"/>
          <w:color w:val="4472C4" w:themeColor="accent1"/>
          <w:sz w:val="20"/>
          <w:szCs w:val="20"/>
        </w:rPr>
      </w:pPr>
    </w:p>
    <w:p w14:paraId="0F1EB7C7" w14:textId="546996B2" w:rsidR="00BC15BE" w:rsidRPr="000F667B" w:rsidRDefault="00BC15BE" w:rsidP="00BC15BE">
      <w:pPr>
        <w:pStyle w:val="Sinespaciado"/>
        <w:jc w:val="center"/>
        <w:rPr>
          <w:rFonts w:ascii="Arial" w:eastAsia="Times New Roman" w:hAnsi="Arial" w:cs="Times New Roman"/>
          <w:color w:val="4472C4" w:themeColor="accent1"/>
          <w:sz w:val="20"/>
          <w:szCs w:val="20"/>
        </w:rPr>
      </w:pPr>
      <w:r w:rsidRPr="000F667B">
        <w:rPr>
          <w:rFonts w:ascii="Arial" w:eastAsia="Times New Roman" w:hAnsi="Arial" w:cs="Times New Roman"/>
          <w:color w:val="4472C4" w:themeColor="accent1"/>
          <w:sz w:val="20"/>
          <w:szCs w:val="20"/>
        </w:rPr>
        <w:t xml:space="preserve">Figura </w:t>
      </w:r>
      <w:r w:rsidR="00FE5ECD" w:rsidRPr="000F667B">
        <w:rPr>
          <w:rFonts w:ascii="Arial" w:eastAsia="Times New Roman" w:hAnsi="Arial" w:cs="Times New Roman"/>
          <w:color w:val="4472C4" w:themeColor="accent1"/>
          <w:sz w:val="20"/>
          <w:szCs w:val="20"/>
        </w:rPr>
        <w:t>5</w:t>
      </w:r>
    </w:p>
    <w:p w14:paraId="5FF3AD53" w14:textId="3460251B" w:rsidR="00D474DB" w:rsidRDefault="00812750" w:rsidP="00DD423D">
      <w:pPr>
        <w:pStyle w:val="Sinespaciado"/>
        <w:jc w:val="both"/>
        <w:rPr>
          <w:rFonts w:ascii="Arial" w:eastAsia="Times New Roman" w:hAnsi="Arial" w:cs="Times New Roman"/>
          <w:sz w:val="24"/>
          <w:szCs w:val="24"/>
        </w:rPr>
      </w:pPr>
      <w:r>
        <w:rPr>
          <w:noProof/>
          <w:lang w:eastAsia="es-CO"/>
        </w:rPr>
        <mc:AlternateContent>
          <mc:Choice Requires="wps">
            <w:drawing>
              <wp:anchor distT="0" distB="0" distL="114300" distR="114300" simplePos="0" relativeHeight="251662336" behindDoc="0" locked="0" layoutInCell="1" allowOverlap="1" wp14:anchorId="677C4D0E" wp14:editId="4702F6E1">
                <wp:simplePos x="0" y="0"/>
                <wp:positionH relativeFrom="column">
                  <wp:posOffset>3724778</wp:posOffset>
                </wp:positionH>
                <wp:positionV relativeFrom="paragraph">
                  <wp:posOffset>467336</wp:posOffset>
                </wp:positionV>
                <wp:extent cx="8627" cy="543464"/>
                <wp:effectExtent l="76200" t="0" r="67945" b="47625"/>
                <wp:wrapNone/>
                <wp:docPr id="24" name="Conector recto de flecha 24"/>
                <wp:cNvGraphicFramePr/>
                <a:graphic xmlns:a="http://schemas.openxmlformats.org/drawingml/2006/main">
                  <a:graphicData uri="http://schemas.microsoft.com/office/word/2010/wordprocessingShape">
                    <wps:wsp>
                      <wps:cNvCnPr/>
                      <wps:spPr>
                        <a:xfrm flipH="1">
                          <a:off x="0" y="0"/>
                          <a:ext cx="8627" cy="5434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BAE4211" id="Conector recto de flecha 24" o:spid="_x0000_s1026" type="#_x0000_t32" style="position:absolute;margin-left:293.3pt;margin-top:36.8pt;width:.7pt;height:42.8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" strokecolor="#4472c4 [3204]" strokeweight=".5pt">
                <v:stroke endarrow="block" joinstyle="miter"/>
              </v:shape>
            </w:pict>
          </mc:Fallback>
        </mc:AlternateContent>
      </w:r>
      <w:r w:rsidR="00FD09F0" w:rsidRPr="00FD09F0">
        <w:rPr>
          <w:noProof/>
          <w:lang w:eastAsia="es-CO"/>
        </w:rPr>
        <w:drawing>
          <wp:inline distT="0" distB="0" distL="0" distR="0" wp14:anchorId="09EAA0DF" wp14:editId="46924046">
            <wp:extent cx="5512435" cy="2587625"/>
            <wp:effectExtent l="0" t="0" r="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2435" cy="2587625"/>
                    </a:xfrm>
                    <a:prstGeom prst="rect">
                      <a:avLst/>
                    </a:prstGeom>
                    <a:noFill/>
                    <a:ln>
                      <a:noFill/>
                    </a:ln>
                  </pic:spPr>
                </pic:pic>
              </a:graphicData>
            </a:graphic>
          </wp:inline>
        </w:drawing>
      </w:r>
    </w:p>
    <w:p w14:paraId="059D2C6E" w14:textId="40320933" w:rsidR="00D474DB" w:rsidRDefault="00D474DB" w:rsidP="00DD423D">
      <w:pPr>
        <w:pStyle w:val="Sinespaciado"/>
        <w:jc w:val="both"/>
        <w:rPr>
          <w:rFonts w:ascii="Arial" w:eastAsia="Times New Roman" w:hAnsi="Arial" w:cs="Times New Roman"/>
          <w:sz w:val="24"/>
          <w:szCs w:val="24"/>
        </w:rPr>
      </w:pPr>
    </w:p>
    <w:p w14:paraId="5A97C922" w14:textId="6AF646C8" w:rsidR="00BC15BE" w:rsidRPr="000F667B" w:rsidRDefault="00BC15BE" w:rsidP="00BC15BE">
      <w:pPr>
        <w:pStyle w:val="Sinespaciado"/>
        <w:jc w:val="center"/>
        <w:rPr>
          <w:rFonts w:ascii="Arial" w:eastAsia="Times New Roman" w:hAnsi="Arial" w:cs="Times New Roman"/>
          <w:color w:val="4472C4" w:themeColor="accent1"/>
          <w:sz w:val="20"/>
          <w:szCs w:val="20"/>
        </w:rPr>
      </w:pPr>
      <w:r w:rsidRPr="000F667B">
        <w:rPr>
          <w:rFonts w:ascii="Arial" w:eastAsia="Times New Roman" w:hAnsi="Arial" w:cs="Times New Roman"/>
          <w:color w:val="4472C4" w:themeColor="accent1"/>
          <w:sz w:val="20"/>
          <w:szCs w:val="20"/>
        </w:rPr>
        <w:t xml:space="preserve">Figura </w:t>
      </w:r>
      <w:r w:rsidR="00FE5ECD" w:rsidRPr="000F667B">
        <w:rPr>
          <w:rFonts w:ascii="Arial" w:eastAsia="Times New Roman" w:hAnsi="Arial" w:cs="Times New Roman"/>
          <w:color w:val="4472C4" w:themeColor="accent1"/>
          <w:sz w:val="20"/>
          <w:szCs w:val="20"/>
        </w:rPr>
        <w:t>6</w:t>
      </w:r>
    </w:p>
    <w:p w14:paraId="200CAC88" w14:textId="3F8BFE3A" w:rsidR="00D474DB" w:rsidRDefault="00812750" w:rsidP="00DD423D">
      <w:pPr>
        <w:pStyle w:val="Sinespaciado"/>
        <w:jc w:val="both"/>
        <w:rPr>
          <w:rFonts w:ascii="Arial" w:eastAsia="Times New Roman" w:hAnsi="Arial" w:cs="Times New Roman"/>
          <w:sz w:val="24"/>
          <w:szCs w:val="24"/>
        </w:rPr>
      </w:pPr>
      <w:r>
        <w:rPr>
          <w:noProof/>
          <w:lang w:eastAsia="es-CO"/>
        </w:rPr>
        <mc:AlternateContent>
          <mc:Choice Requires="wps">
            <w:drawing>
              <wp:anchor distT="0" distB="0" distL="114300" distR="114300" simplePos="0" relativeHeight="251661312" behindDoc="0" locked="0" layoutInCell="1" allowOverlap="1" wp14:anchorId="78A4D002" wp14:editId="6593576C">
                <wp:simplePos x="0" y="0"/>
                <wp:positionH relativeFrom="column">
                  <wp:posOffset>809050</wp:posOffset>
                </wp:positionH>
                <wp:positionV relativeFrom="paragraph">
                  <wp:posOffset>711895</wp:posOffset>
                </wp:positionV>
                <wp:extent cx="0" cy="474453"/>
                <wp:effectExtent l="76200" t="0" r="57150" b="59055"/>
                <wp:wrapNone/>
                <wp:docPr id="23" name="Conector recto de flecha 23"/>
                <wp:cNvGraphicFramePr/>
                <a:graphic xmlns:a="http://schemas.openxmlformats.org/drawingml/2006/main">
                  <a:graphicData uri="http://schemas.microsoft.com/office/word/2010/wordprocessingShape">
                    <wps:wsp>
                      <wps:cNvCnPr/>
                      <wps:spPr>
                        <a:xfrm>
                          <a:off x="0" y="0"/>
                          <a:ext cx="0" cy="4744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4BD01A06" id="Conector recto de flecha 23" o:spid="_x0000_s1026" type="#_x0000_t32" style="position:absolute;margin-left:63.7pt;margin-top:56.05pt;width:0;height:37.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" strokecolor="#4472c4 [3204]" strokeweight=".5pt">
                <v:stroke endarrow="block" joinstyle="miter"/>
              </v:shape>
            </w:pict>
          </mc:Fallback>
        </mc:AlternateContent>
      </w:r>
      <w:r w:rsidR="00D474DB" w:rsidRPr="00D474DB">
        <w:rPr>
          <w:noProof/>
          <w:lang w:eastAsia="es-CO"/>
        </w:rPr>
        <w:drawing>
          <wp:inline distT="0" distB="0" distL="0" distR="0" wp14:anchorId="2D63144B" wp14:editId="530DD134">
            <wp:extent cx="5227320" cy="24066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7320" cy="2406650"/>
                    </a:xfrm>
                    <a:prstGeom prst="rect">
                      <a:avLst/>
                    </a:prstGeom>
                    <a:noFill/>
                    <a:ln>
                      <a:noFill/>
                    </a:ln>
                  </pic:spPr>
                </pic:pic>
              </a:graphicData>
            </a:graphic>
          </wp:inline>
        </w:drawing>
      </w:r>
    </w:p>
    <w:p w14:paraId="3981669D" w14:textId="28DF0A2F" w:rsidR="00D474DB" w:rsidRDefault="00D474DB" w:rsidP="00DD423D">
      <w:pPr>
        <w:pStyle w:val="Sinespaciado"/>
        <w:jc w:val="both"/>
        <w:rPr>
          <w:rFonts w:ascii="Arial" w:eastAsia="Times New Roman" w:hAnsi="Arial" w:cs="Times New Roman"/>
          <w:sz w:val="24"/>
          <w:szCs w:val="24"/>
        </w:rPr>
      </w:pPr>
    </w:p>
    <w:p w14:paraId="0F966BDE" w14:textId="18B4DF5E" w:rsidR="00BC15BE" w:rsidRDefault="00BC15BE" w:rsidP="00DD423D">
      <w:pPr>
        <w:pStyle w:val="Sinespaciado"/>
        <w:jc w:val="both"/>
        <w:rPr>
          <w:rFonts w:ascii="Arial" w:eastAsia="Times New Roman" w:hAnsi="Arial" w:cs="Times New Roman"/>
          <w:sz w:val="24"/>
          <w:szCs w:val="24"/>
        </w:rPr>
      </w:pPr>
    </w:p>
    <w:p w14:paraId="6DE9EA12" w14:textId="41C594F9" w:rsidR="00BC15BE" w:rsidRDefault="00BC15BE" w:rsidP="00DD423D">
      <w:pPr>
        <w:pStyle w:val="Sinespaciado"/>
        <w:jc w:val="both"/>
        <w:rPr>
          <w:rFonts w:ascii="Arial" w:eastAsia="Times New Roman" w:hAnsi="Arial" w:cs="Times New Roman"/>
          <w:sz w:val="24"/>
          <w:szCs w:val="24"/>
        </w:rPr>
      </w:pPr>
    </w:p>
    <w:p w14:paraId="53F0E59A" w14:textId="5BA53A48" w:rsidR="00BC15BE" w:rsidRDefault="00BC15BE" w:rsidP="00DD423D">
      <w:pPr>
        <w:pStyle w:val="Sinespaciado"/>
        <w:jc w:val="both"/>
        <w:rPr>
          <w:rFonts w:ascii="Arial" w:eastAsia="Times New Roman" w:hAnsi="Arial" w:cs="Times New Roman"/>
          <w:sz w:val="24"/>
          <w:szCs w:val="24"/>
        </w:rPr>
      </w:pPr>
    </w:p>
    <w:p w14:paraId="6CB9C73A" w14:textId="2E1CEB91" w:rsidR="00BC15BE" w:rsidRDefault="00BC15BE" w:rsidP="00DD423D">
      <w:pPr>
        <w:pStyle w:val="Sinespaciado"/>
        <w:jc w:val="both"/>
        <w:rPr>
          <w:rFonts w:ascii="Arial" w:eastAsia="Times New Roman" w:hAnsi="Arial" w:cs="Times New Roman"/>
          <w:sz w:val="24"/>
          <w:szCs w:val="24"/>
        </w:rPr>
      </w:pPr>
    </w:p>
    <w:p w14:paraId="2685D7F1" w14:textId="77BA1037" w:rsidR="00BC15BE" w:rsidRDefault="00BC15BE" w:rsidP="00DD423D">
      <w:pPr>
        <w:pStyle w:val="Sinespaciado"/>
        <w:jc w:val="both"/>
        <w:rPr>
          <w:rFonts w:ascii="Arial" w:eastAsia="Times New Roman" w:hAnsi="Arial" w:cs="Times New Roman"/>
          <w:sz w:val="24"/>
          <w:szCs w:val="24"/>
        </w:rPr>
      </w:pPr>
    </w:p>
    <w:p w14:paraId="380CFBC0" w14:textId="6522D2A2" w:rsidR="00BC15BE" w:rsidRDefault="00BC15BE" w:rsidP="00DD423D">
      <w:pPr>
        <w:pStyle w:val="Sinespaciado"/>
        <w:jc w:val="both"/>
        <w:rPr>
          <w:rFonts w:ascii="Arial" w:eastAsia="Times New Roman" w:hAnsi="Arial" w:cs="Times New Roman"/>
          <w:sz w:val="24"/>
          <w:szCs w:val="24"/>
        </w:rPr>
      </w:pPr>
    </w:p>
    <w:p w14:paraId="03F7818C" w14:textId="49319287" w:rsidR="00BC15BE" w:rsidRDefault="00BC15BE" w:rsidP="00DD423D">
      <w:pPr>
        <w:pStyle w:val="Sinespaciado"/>
        <w:jc w:val="both"/>
        <w:rPr>
          <w:rFonts w:ascii="Arial" w:eastAsia="Times New Roman" w:hAnsi="Arial" w:cs="Times New Roman"/>
          <w:sz w:val="24"/>
          <w:szCs w:val="24"/>
        </w:rPr>
      </w:pPr>
    </w:p>
    <w:p w14:paraId="0DCF2781" w14:textId="5F2B26E6" w:rsidR="00BC15BE" w:rsidRDefault="00BC15BE" w:rsidP="00DD423D">
      <w:pPr>
        <w:pStyle w:val="Sinespaciado"/>
        <w:jc w:val="both"/>
        <w:rPr>
          <w:rFonts w:ascii="Arial" w:eastAsia="Times New Roman" w:hAnsi="Arial" w:cs="Times New Roman"/>
          <w:sz w:val="24"/>
          <w:szCs w:val="24"/>
        </w:rPr>
      </w:pPr>
    </w:p>
    <w:p w14:paraId="158037C0" w14:textId="72E76D54" w:rsidR="00BC15BE" w:rsidRDefault="00BC15BE" w:rsidP="00DD423D">
      <w:pPr>
        <w:pStyle w:val="Sinespaciado"/>
        <w:jc w:val="both"/>
        <w:rPr>
          <w:rFonts w:ascii="Arial" w:eastAsia="Times New Roman" w:hAnsi="Arial" w:cs="Times New Roman"/>
          <w:sz w:val="24"/>
          <w:szCs w:val="24"/>
        </w:rPr>
      </w:pPr>
    </w:p>
    <w:p w14:paraId="335A32A4" w14:textId="265592A0" w:rsidR="00BC15BE" w:rsidRDefault="00BC15BE" w:rsidP="00DD423D">
      <w:pPr>
        <w:pStyle w:val="Sinespaciado"/>
        <w:jc w:val="both"/>
        <w:rPr>
          <w:rFonts w:ascii="Arial" w:eastAsia="Times New Roman" w:hAnsi="Arial" w:cs="Times New Roman"/>
          <w:sz w:val="24"/>
          <w:szCs w:val="24"/>
        </w:rPr>
      </w:pPr>
    </w:p>
    <w:p w14:paraId="3BE6BDD2" w14:textId="1E0CF5E3" w:rsidR="00BC15BE" w:rsidRDefault="00BC15BE" w:rsidP="00DD423D">
      <w:pPr>
        <w:pStyle w:val="Sinespaciado"/>
        <w:jc w:val="both"/>
        <w:rPr>
          <w:rFonts w:ascii="Arial" w:eastAsia="Times New Roman" w:hAnsi="Arial" w:cs="Times New Roman"/>
          <w:sz w:val="24"/>
          <w:szCs w:val="24"/>
        </w:rPr>
      </w:pPr>
    </w:p>
    <w:p w14:paraId="7241BBB6" w14:textId="5ECB2270" w:rsidR="00BC15BE" w:rsidRDefault="00BC15BE" w:rsidP="00DD423D">
      <w:pPr>
        <w:pStyle w:val="Sinespaciado"/>
        <w:jc w:val="both"/>
        <w:rPr>
          <w:rFonts w:ascii="Arial" w:eastAsia="Times New Roman" w:hAnsi="Arial" w:cs="Times New Roman"/>
          <w:sz w:val="24"/>
          <w:szCs w:val="24"/>
        </w:rPr>
      </w:pPr>
    </w:p>
    <w:p w14:paraId="31F4FD21" w14:textId="1E9F97AF" w:rsidR="00BC15BE" w:rsidRDefault="00BC15BE" w:rsidP="00DD423D">
      <w:pPr>
        <w:pStyle w:val="Sinespaciado"/>
        <w:jc w:val="both"/>
        <w:rPr>
          <w:rFonts w:ascii="Arial" w:eastAsia="Times New Roman" w:hAnsi="Arial" w:cs="Times New Roman"/>
          <w:sz w:val="24"/>
          <w:szCs w:val="24"/>
        </w:rPr>
      </w:pPr>
    </w:p>
    <w:p w14:paraId="6B8ACCFE" w14:textId="5D91668A" w:rsidR="00BC15BE" w:rsidRPr="000F667B" w:rsidRDefault="00BC15BE" w:rsidP="00BC15BE">
      <w:pPr>
        <w:pStyle w:val="Sinespaciado"/>
        <w:jc w:val="center"/>
        <w:rPr>
          <w:rFonts w:ascii="Arial" w:eastAsia="Times New Roman" w:hAnsi="Arial" w:cs="Times New Roman"/>
          <w:color w:val="4472C4" w:themeColor="accent1"/>
          <w:sz w:val="20"/>
          <w:szCs w:val="20"/>
        </w:rPr>
      </w:pPr>
      <w:r w:rsidRPr="000F667B">
        <w:rPr>
          <w:rFonts w:ascii="Arial" w:eastAsia="Times New Roman" w:hAnsi="Arial" w:cs="Times New Roman"/>
          <w:color w:val="4472C4" w:themeColor="accent1"/>
          <w:sz w:val="20"/>
          <w:szCs w:val="20"/>
        </w:rPr>
        <w:t xml:space="preserve">Figura </w:t>
      </w:r>
      <w:r w:rsidR="00FE5ECD" w:rsidRPr="000F667B">
        <w:rPr>
          <w:rFonts w:ascii="Arial" w:eastAsia="Times New Roman" w:hAnsi="Arial" w:cs="Times New Roman"/>
          <w:color w:val="4472C4" w:themeColor="accent1"/>
          <w:sz w:val="20"/>
          <w:szCs w:val="20"/>
        </w:rPr>
        <w:t>7</w:t>
      </w:r>
    </w:p>
    <w:p w14:paraId="594308D0" w14:textId="7BB602FA" w:rsidR="00D474DB" w:rsidRDefault="00D474DB" w:rsidP="00DD423D">
      <w:pPr>
        <w:pStyle w:val="Sinespaciado"/>
        <w:jc w:val="both"/>
        <w:rPr>
          <w:rFonts w:ascii="Arial" w:eastAsia="Times New Roman" w:hAnsi="Arial" w:cs="Times New Roman"/>
          <w:sz w:val="24"/>
          <w:szCs w:val="24"/>
        </w:rPr>
      </w:pPr>
    </w:p>
    <w:p w14:paraId="109D34D9" w14:textId="33BF01B7" w:rsidR="00D474DB" w:rsidRDefault="00812750" w:rsidP="00DD423D">
      <w:pPr>
        <w:pStyle w:val="Sinespaciado"/>
        <w:jc w:val="both"/>
        <w:rPr>
          <w:rFonts w:ascii="Arial" w:eastAsia="Times New Roman" w:hAnsi="Arial" w:cs="Times New Roman"/>
          <w:sz w:val="24"/>
          <w:szCs w:val="24"/>
        </w:rPr>
      </w:pPr>
      <w:r>
        <w:rPr>
          <w:noProof/>
          <w:lang w:eastAsia="es-CO"/>
        </w:rPr>
        <mc:AlternateContent>
          <mc:Choice Requires="wps">
            <w:drawing>
              <wp:anchor distT="0" distB="0" distL="114300" distR="114300" simplePos="0" relativeHeight="251660288" behindDoc="0" locked="0" layoutInCell="1" allowOverlap="1" wp14:anchorId="41B18F50" wp14:editId="14900320">
                <wp:simplePos x="0" y="0"/>
                <wp:positionH relativeFrom="column">
                  <wp:posOffset>3526371</wp:posOffset>
                </wp:positionH>
                <wp:positionV relativeFrom="paragraph">
                  <wp:posOffset>1042982</wp:posOffset>
                </wp:positionV>
                <wp:extent cx="0" cy="258792"/>
                <wp:effectExtent l="76200" t="0" r="57150" b="65405"/>
                <wp:wrapNone/>
                <wp:docPr id="22" name="Conector recto de flecha 22"/>
                <wp:cNvGraphicFramePr/>
                <a:graphic xmlns:a="http://schemas.openxmlformats.org/drawingml/2006/main">
                  <a:graphicData uri="http://schemas.microsoft.com/office/word/2010/wordprocessingShape">
                    <wps:wsp>
                      <wps:cNvCnPr/>
                      <wps:spPr>
                        <a:xfrm>
                          <a:off x="0" y="0"/>
                          <a:ext cx="0" cy="2587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5E7F9F38" id="Conector recto de flecha 22" o:spid="_x0000_s1026" type="#_x0000_t32" style="position:absolute;margin-left:277.65pt;margin-top:82.1pt;width:0;height:20.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" strokecolor="#4472c4 [3204]" strokeweight=".5pt">
                <v:stroke endarrow="block" joinstyle="miter"/>
              </v:shape>
            </w:pict>
          </mc:Fallback>
        </mc:AlternateContent>
      </w:r>
      <w:r w:rsidR="00D474DB" w:rsidRPr="00D474DB">
        <w:rPr>
          <w:noProof/>
          <w:lang w:eastAsia="es-CO"/>
        </w:rPr>
        <w:drawing>
          <wp:inline distT="0" distB="0" distL="0" distR="0" wp14:anchorId="14359DBF" wp14:editId="5ACF89E4">
            <wp:extent cx="5227320" cy="2380615"/>
            <wp:effectExtent l="0" t="0" r="0" b="63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7320" cy="2380615"/>
                    </a:xfrm>
                    <a:prstGeom prst="rect">
                      <a:avLst/>
                    </a:prstGeom>
                    <a:noFill/>
                    <a:ln>
                      <a:noFill/>
                    </a:ln>
                  </pic:spPr>
                </pic:pic>
              </a:graphicData>
            </a:graphic>
          </wp:inline>
        </w:drawing>
      </w:r>
    </w:p>
    <w:p w14:paraId="22A9C5CC" w14:textId="5DA93237" w:rsidR="00D474DB" w:rsidRDefault="00D474DB" w:rsidP="00DD423D">
      <w:pPr>
        <w:pStyle w:val="Sinespaciado"/>
        <w:jc w:val="both"/>
        <w:rPr>
          <w:rFonts w:ascii="Arial" w:eastAsia="Times New Roman" w:hAnsi="Arial" w:cs="Times New Roman"/>
          <w:sz w:val="24"/>
          <w:szCs w:val="24"/>
        </w:rPr>
      </w:pPr>
    </w:p>
    <w:p w14:paraId="3EF8553A" w14:textId="59C7644B" w:rsidR="00BC15BE" w:rsidRPr="000F667B" w:rsidRDefault="00BC15BE" w:rsidP="00BC15BE">
      <w:pPr>
        <w:pStyle w:val="Sinespaciado"/>
        <w:jc w:val="center"/>
        <w:rPr>
          <w:rFonts w:ascii="Arial" w:eastAsia="Times New Roman" w:hAnsi="Arial" w:cs="Times New Roman"/>
          <w:color w:val="4472C4" w:themeColor="accent1"/>
          <w:sz w:val="20"/>
          <w:szCs w:val="20"/>
        </w:rPr>
      </w:pPr>
      <w:r w:rsidRPr="000F667B">
        <w:rPr>
          <w:rFonts w:ascii="Arial" w:eastAsia="Times New Roman" w:hAnsi="Arial" w:cs="Times New Roman"/>
          <w:color w:val="4472C4" w:themeColor="accent1"/>
          <w:sz w:val="20"/>
          <w:szCs w:val="20"/>
        </w:rPr>
        <w:t xml:space="preserve">Figura </w:t>
      </w:r>
      <w:r w:rsidR="00FE5ECD" w:rsidRPr="000F667B">
        <w:rPr>
          <w:rFonts w:ascii="Arial" w:eastAsia="Times New Roman" w:hAnsi="Arial" w:cs="Times New Roman"/>
          <w:color w:val="4472C4" w:themeColor="accent1"/>
          <w:sz w:val="20"/>
          <w:szCs w:val="20"/>
        </w:rPr>
        <w:t>8</w:t>
      </w:r>
    </w:p>
    <w:p w14:paraId="0F37C2C4" w14:textId="692A88D1" w:rsidR="00D474DB" w:rsidRDefault="00812750" w:rsidP="00DD423D">
      <w:pPr>
        <w:pStyle w:val="Sinespaciado"/>
        <w:jc w:val="both"/>
        <w:rPr>
          <w:rFonts w:ascii="Arial" w:eastAsia="Times New Roman" w:hAnsi="Arial" w:cs="Times New Roman"/>
          <w:sz w:val="24"/>
          <w:szCs w:val="24"/>
        </w:rPr>
      </w:pPr>
      <w:r w:rsidRPr="00812750">
        <w:rPr>
          <w:noProof/>
          <w:lang w:eastAsia="es-CO"/>
        </w:rPr>
        <w:drawing>
          <wp:inline distT="0" distB="0" distL="0" distR="0" wp14:anchorId="24AAD233" wp14:editId="1C14E88F">
            <wp:extent cx="5512435" cy="2380615"/>
            <wp:effectExtent l="0" t="0" r="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12435" cy="2380615"/>
                    </a:xfrm>
                    <a:prstGeom prst="rect">
                      <a:avLst/>
                    </a:prstGeom>
                    <a:noFill/>
                    <a:ln>
                      <a:noFill/>
                    </a:ln>
                  </pic:spPr>
                </pic:pic>
              </a:graphicData>
            </a:graphic>
          </wp:inline>
        </w:drawing>
      </w:r>
    </w:p>
    <w:p w14:paraId="16897971" w14:textId="77777777" w:rsidR="00D474DB" w:rsidRDefault="00D474DB" w:rsidP="00DD423D">
      <w:pPr>
        <w:pStyle w:val="Sinespaciado"/>
        <w:jc w:val="both"/>
        <w:rPr>
          <w:rFonts w:ascii="Arial" w:eastAsia="Times New Roman" w:hAnsi="Arial" w:cs="Times New Roman"/>
          <w:sz w:val="24"/>
          <w:szCs w:val="24"/>
        </w:rPr>
      </w:pPr>
    </w:p>
    <w:p w14:paraId="1024F2E5" w14:textId="77777777" w:rsidR="00D474DB" w:rsidRDefault="00D474DB" w:rsidP="00DD423D">
      <w:pPr>
        <w:pStyle w:val="Sinespaciado"/>
        <w:jc w:val="both"/>
        <w:rPr>
          <w:rFonts w:ascii="Arial" w:eastAsia="Times New Roman" w:hAnsi="Arial" w:cs="Times New Roman"/>
          <w:sz w:val="24"/>
          <w:szCs w:val="24"/>
        </w:rPr>
      </w:pPr>
    </w:p>
    <w:p w14:paraId="2A3EFC7D" w14:textId="23BC7472" w:rsidR="00575187" w:rsidRDefault="00575187" w:rsidP="00DD423D">
      <w:pPr>
        <w:pStyle w:val="Sinespaciado"/>
        <w:jc w:val="both"/>
        <w:rPr>
          <w:rFonts w:ascii="Arial" w:eastAsia="Times New Roman" w:hAnsi="Arial" w:cs="Times New Roman"/>
          <w:sz w:val="24"/>
          <w:szCs w:val="24"/>
        </w:rPr>
      </w:pPr>
      <w:r>
        <w:rPr>
          <w:rFonts w:ascii="Arial" w:eastAsia="Times New Roman" w:hAnsi="Arial" w:cs="Times New Roman"/>
          <w:sz w:val="24"/>
          <w:szCs w:val="24"/>
        </w:rPr>
        <w:t xml:space="preserve">Por </w:t>
      </w:r>
      <w:r w:rsidR="00D600B6">
        <w:rPr>
          <w:rFonts w:ascii="Arial" w:eastAsia="Times New Roman" w:hAnsi="Arial" w:cs="Times New Roman"/>
          <w:sz w:val="24"/>
          <w:szCs w:val="24"/>
        </w:rPr>
        <w:t>otra parte</w:t>
      </w:r>
      <w:r>
        <w:rPr>
          <w:rFonts w:ascii="Arial" w:eastAsia="Times New Roman" w:hAnsi="Arial" w:cs="Times New Roman"/>
          <w:sz w:val="24"/>
          <w:szCs w:val="24"/>
        </w:rPr>
        <w:t xml:space="preserve">, en el marco de la necesidad de unificación de los procesos misionales de </w:t>
      </w:r>
      <w:r w:rsidR="005A7DD8">
        <w:rPr>
          <w:rFonts w:ascii="Arial" w:eastAsia="Times New Roman" w:hAnsi="Arial" w:cs="Times New Roman"/>
          <w:sz w:val="24"/>
          <w:szCs w:val="24"/>
        </w:rPr>
        <w:t>“</w:t>
      </w:r>
      <w:r w:rsidRPr="00BC15BE">
        <w:rPr>
          <w:rFonts w:ascii="Arial" w:eastAsia="Times New Roman" w:hAnsi="Arial" w:cs="Times New Roman"/>
          <w:sz w:val="24"/>
          <w:szCs w:val="24"/>
        </w:rPr>
        <w:t>Fomento al Deporte</w:t>
      </w:r>
      <w:r w:rsidR="005A7DD8">
        <w:rPr>
          <w:rFonts w:ascii="Arial" w:eastAsia="Times New Roman" w:hAnsi="Arial" w:cs="Times New Roman"/>
          <w:sz w:val="24"/>
          <w:szCs w:val="24"/>
        </w:rPr>
        <w:t>”</w:t>
      </w:r>
      <w:r w:rsidRPr="00BC15BE">
        <w:rPr>
          <w:rFonts w:ascii="Arial" w:eastAsia="Times New Roman" w:hAnsi="Arial" w:cs="Times New Roman"/>
          <w:sz w:val="24"/>
          <w:szCs w:val="24"/>
        </w:rPr>
        <w:t xml:space="preserve"> y </w:t>
      </w:r>
      <w:r w:rsidR="005A7DD8">
        <w:rPr>
          <w:rFonts w:ascii="Arial" w:eastAsia="Times New Roman" w:hAnsi="Arial" w:cs="Times New Roman"/>
          <w:sz w:val="24"/>
          <w:szCs w:val="24"/>
        </w:rPr>
        <w:t>“</w:t>
      </w:r>
      <w:r w:rsidRPr="00BC15BE">
        <w:rPr>
          <w:rFonts w:ascii="Arial" w:eastAsia="Times New Roman" w:hAnsi="Arial" w:cs="Times New Roman"/>
          <w:sz w:val="24"/>
          <w:szCs w:val="24"/>
        </w:rPr>
        <w:t xml:space="preserve">Promoción de la </w:t>
      </w:r>
      <w:r w:rsidR="00BC15BE" w:rsidRPr="00BC15BE">
        <w:rPr>
          <w:rFonts w:ascii="Arial" w:eastAsia="Times New Roman" w:hAnsi="Arial" w:cs="Times New Roman"/>
          <w:sz w:val="24"/>
          <w:szCs w:val="24"/>
        </w:rPr>
        <w:t>R</w:t>
      </w:r>
      <w:r w:rsidRPr="00BC15BE">
        <w:rPr>
          <w:rFonts w:ascii="Arial" w:eastAsia="Times New Roman" w:hAnsi="Arial" w:cs="Times New Roman"/>
          <w:sz w:val="24"/>
          <w:szCs w:val="24"/>
        </w:rPr>
        <w:t>ecreación</w:t>
      </w:r>
      <w:r w:rsidR="005A7DD8">
        <w:rPr>
          <w:rFonts w:ascii="Arial" w:eastAsia="Times New Roman" w:hAnsi="Arial" w:cs="Times New Roman"/>
          <w:sz w:val="24"/>
          <w:szCs w:val="24"/>
        </w:rPr>
        <w:t>”</w:t>
      </w:r>
      <w:r w:rsidRPr="00BC15BE">
        <w:rPr>
          <w:rFonts w:ascii="Arial" w:eastAsia="Times New Roman" w:hAnsi="Arial" w:cs="Times New Roman"/>
          <w:sz w:val="24"/>
          <w:szCs w:val="24"/>
        </w:rPr>
        <w:t>, se realizaron mesas de trabajo para la actualización de los riesgos</w:t>
      </w:r>
      <w:r w:rsidR="00BC15BE" w:rsidRPr="00BC15BE">
        <w:rPr>
          <w:rFonts w:ascii="Arial" w:eastAsia="Times New Roman" w:hAnsi="Arial" w:cs="Times New Roman"/>
          <w:sz w:val="24"/>
          <w:szCs w:val="24"/>
        </w:rPr>
        <w:t xml:space="preserve"> de corrupción</w:t>
      </w:r>
      <w:r w:rsidRPr="00BC15BE">
        <w:rPr>
          <w:rFonts w:ascii="Arial" w:eastAsia="Times New Roman" w:hAnsi="Arial" w:cs="Times New Roman"/>
          <w:sz w:val="24"/>
          <w:szCs w:val="24"/>
        </w:rPr>
        <w:t xml:space="preserve"> los días </w:t>
      </w:r>
      <w:r w:rsidR="00BC15BE" w:rsidRPr="00BC15BE">
        <w:rPr>
          <w:rFonts w:ascii="Arial" w:eastAsia="Times New Roman" w:hAnsi="Arial" w:cs="Times New Roman"/>
          <w:sz w:val="24"/>
          <w:szCs w:val="24"/>
        </w:rPr>
        <w:t xml:space="preserve">23 y 24 de febrero.  En </w:t>
      </w:r>
      <w:r w:rsidR="00BC15BE" w:rsidRPr="0021689A">
        <w:rPr>
          <w:rFonts w:ascii="Arial" w:eastAsia="Times New Roman" w:hAnsi="Arial" w:cs="Times New Roman"/>
          <w:sz w:val="24"/>
          <w:szCs w:val="24"/>
        </w:rPr>
        <w:t xml:space="preserve">estas reuniones </w:t>
      </w:r>
      <w:r w:rsidRPr="0021689A">
        <w:rPr>
          <w:rFonts w:ascii="Arial" w:eastAsia="Times New Roman" w:hAnsi="Arial" w:cs="Times New Roman"/>
          <w:sz w:val="24"/>
          <w:szCs w:val="24"/>
        </w:rPr>
        <w:t>se concluyó que se aprovecharía la propuesta de unificación de procesos para documentar los actuales 3 riesgos de corrupción en un solo proceso, por lo que el día</w:t>
      </w:r>
      <w:r w:rsidR="005A7DD8" w:rsidRPr="0021689A">
        <w:rPr>
          <w:rFonts w:ascii="Arial" w:eastAsia="Times New Roman" w:hAnsi="Arial" w:cs="Times New Roman"/>
          <w:sz w:val="24"/>
          <w:szCs w:val="24"/>
        </w:rPr>
        <w:t xml:space="preserve"> 9 de marzo de 2022</w:t>
      </w:r>
      <w:r w:rsidRPr="0021689A">
        <w:rPr>
          <w:rFonts w:ascii="Arial" w:eastAsia="Times New Roman" w:hAnsi="Arial" w:cs="Times New Roman"/>
          <w:sz w:val="24"/>
          <w:szCs w:val="24"/>
        </w:rPr>
        <w:t xml:space="preserve"> se validaron los riesgos que fueron actualizados y quedaron bajo el proceso</w:t>
      </w:r>
      <w:r w:rsidR="00BC15BE" w:rsidRPr="0021689A">
        <w:rPr>
          <w:rFonts w:ascii="Arial" w:eastAsia="Times New Roman" w:hAnsi="Arial" w:cs="Times New Roman"/>
          <w:sz w:val="24"/>
          <w:szCs w:val="24"/>
        </w:rPr>
        <w:t xml:space="preserve"> </w:t>
      </w:r>
      <w:r w:rsidR="005A7DD8" w:rsidRPr="0021689A">
        <w:rPr>
          <w:rFonts w:ascii="Arial" w:eastAsia="Times New Roman" w:hAnsi="Arial" w:cs="Times New Roman"/>
          <w:sz w:val="24"/>
          <w:szCs w:val="24"/>
        </w:rPr>
        <w:t>“</w:t>
      </w:r>
      <w:r w:rsidR="00BC15BE" w:rsidRPr="0021689A">
        <w:rPr>
          <w:rFonts w:ascii="Arial" w:eastAsia="Times New Roman" w:hAnsi="Arial" w:cs="Times New Roman"/>
          <w:sz w:val="24"/>
          <w:szCs w:val="24"/>
        </w:rPr>
        <w:t>Fomento de la actividad física, el deporte y la recreación</w:t>
      </w:r>
      <w:r w:rsidR="005A7DD8" w:rsidRPr="0021689A">
        <w:rPr>
          <w:rFonts w:ascii="Arial" w:eastAsia="Times New Roman" w:hAnsi="Arial" w:cs="Times New Roman"/>
          <w:sz w:val="24"/>
          <w:szCs w:val="24"/>
        </w:rPr>
        <w:t>”</w:t>
      </w:r>
      <w:r w:rsidRPr="0021689A">
        <w:rPr>
          <w:rFonts w:ascii="Arial" w:eastAsia="Times New Roman" w:hAnsi="Arial" w:cs="Times New Roman"/>
          <w:sz w:val="24"/>
          <w:szCs w:val="24"/>
        </w:rPr>
        <w:t>, teniendo en cuenta que el 2 de marzo de 2022, en</w:t>
      </w:r>
      <w:r w:rsidR="00BC15BE" w:rsidRPr="0021689A">
        <w:rPr>
          <w:rFonts w:ascii="Arial" w:eastAsia="Times New Roman" w:hAnsi="Arial" w:cs="Times New Roman"/>
          <w:sz w:val="24"/>
          <w:szCs w:val="24"/>
        </w:rPr>
        <w:t xml:space="preserve"> sesión de</w:t>
      </w:r>
      <w:r w:rsidRPr="0021689A">
        <w:rPr>
          <w:rFonts w:ascii="Arial" w:eastAsia="Times New Roman" w:hAnsi="Arial" w:cs="Times New Roman"/>
          <w:sz w:val="24"/>
          <w:szCs w:val="24"/>
        </w:rPr>
        <w:t xml:space="preserve"> Comité</w:t>
      </w:r>
      <w:r w:rsidR="005A7DD8" w:rsidRPr="0021689A">
        <w:rPr>
          <w:rFonts w:ascii="Arial" w:eastAsia="Times New Roman" w:hAnsi="Arial" w:cs="Times New Roman"/>
          <w:sz w:val="24"/>
          <w:szCs w:val="24"/>
        </w:rPr>
        <w:t xml:space="preserve"> institucional de Gestión y Desempeño, </w:t>
      </w:r>
      <w:r w:rsidRPr="0021689A">
        <w:rPr>
          <w:rFonts w:ascii="Arial" w:eastAsia="Times New Roman" w:hAnsi="Arial" w:cs="Times New Roman"/>
          <w:sz w:val="24"/>
          <w:szCs w:val="24"/>
        </w:rPr>
        <w:t xml:space="preserve">se aprobó la </w:t>
      </w:r>
      <w:r w:rsidR="00BC15BE" w:rsidRPr="0021689A">
        <w:rPr>
          <w:rFonts w:ascii="Arial" w:eastAsia="Times New Roman" w:hAnsi="Arial" w:cs="Times New Roman"/>
          <w:sz w:val="24"/>
          <w:szCs w:val="24"/>
        </w:rPr>
        <w:t>unificación</w:t>
      </w:r>
      <w:r w:rsidRPr="0021689A">
        <w:rPr>
          <w:rFonts w:ascii="Arial" w:eastAsia="Times New Roman" w:hAnsi="Arial" w:cs="Times New Roman"/>
          <w:sz w:val="24"/>
          <w:szCs w:val="24"/>
        </w:rPr>
        <w:t xml:space="preserve"> de los procesos</w:t>
      </w:r>
      <w:r w:rsidR="00BC15BE" w:rsidRPr="0021689A">
        <w:rPr>
          <w:rFonts w:ascii="Arial" w:eastAsia="Times New Roman" w:hAnsi="Arial" w:cs="Times New Roman"/>
          <w:sz w:val="24"/>
          <w:szCs w:val="24"/>
        </w:rPr>
        <w:t xml:space="preserve"> que están a cargo de la Subdirección Técnica de Recreación y Deporte.</w:t>
      </w:r>
    </w:p>
    <w:p w14:paraId="0E0FF3F2" w14:textId="6415C61D" w:rsidR="00575187" w:rsidRDefault="00575187" w:rsidP="00DD423D">
      <w:pPr>
        <w:pStyle w:val="Sinespaciado"/>
        <w:jc w:val="both"/>
        <w:rPr>
          <w:rFonts w:ascii="Arial" w:eastAsia="Times New Roman" w:hAnsi="Arial" w:cs="Times New Roman"/>
          <w:sz w:val="24"/>
          <w:szCs w:val="24"/>
        </w:rPr>
      </w:pPr>
    </w:p>
    <w:p w14:paraId="325E2326" w14:textId="607746C3" w:rsidR="00BC15BE" w:rsidRDefault="00BC15BE" w:rsidP="00DD423D">
      <w:pPr>
        <w:pStyle w:val="Sinespaciado"/>
        <w:jc w:val="both"/>
        <w:rPr>
          <w:rFonts w:ascii="Arial" w:eastAsia="Times New Roman" w:hAnsi="Arial" w:cs="Times New Roman"/>
          <w:sz w:val="24"/>
          <w:szCs w:val="24"/>
        </w:rPr>
      </w:pPr>
    </w:p>
    <w:p w14:paraId="5AE29E80" w14:textId="5459DFA3" w:rsidR="00BC15BE" w:rsidRDefault="00BC15BE" w:rsidP="00BC3FB0">
      <w:pPr>
        <w:pStyle w:val="ndicefiguras"/>
      </w:pPr>
      <w:bookmarkStart w:id="28" w:name="_Toc97568111"/>
      <w:bookmarkStart w:id="29" w:name="_Toc97568355"/>
      <w:r>
        <w:t xml:space="preserve">Figura </w:t>
      </w:r>
      <w:r w:rsidR="00FE5ECD">
        <w:t>9</w:t>
      </w:r>
      <w:r>
        <w:t xml:space="preserve"> </w:t>
      </w:r>
      <w:r w:rsidRPr="00BC15BE">
        <w:t>Ubicación riesgo inherente y residual p</w:t>
      </w:r>
      <w:r>
        <w:t>roceso unificado de la Subdirección Técnica de Recreación y Deporte</w:t>
      </w:r>
      <w:bookmarkEnd w:id="28"/>
      <w:bookmarkEnd w:id="29"/>
    </w:p>
    <w:p w14:paraId="616D721D" w14:textId="1EFFCC71" w:rsidR="00575187" w:rsidRDefault="00812750" w:rsidP="00D474DB">
      <w:pPr>
        <w:pStyle w:val="Sinespaciado"/>
        <w:jc w:val="center"/>
        <w:rPr>
          <w:rFonts w:ascii="Arial" w:eastAsia="Times New Roman" w:hAnsi="Arial" w:cs="Times New Roman"/>
          <w:sz w:val="24"/>
          <w:szCs w:val="24"/>
        </w:rPr>
      </w:pPr>
      <w:r>
        <w:rPr>
          <w:noProof/>
          <w:lang w:eastAsia="es-CO"/>
        </w:rPr>
        <mc:AlternateContent>
          <mc:Choice Requires="wps">
            <w:drawing>
              <wp:anchor distT="0" distB="0" distL="114300" distR="114300" simplePos="0" relativeHeight="251659264" behindDoc="0" locked="0" layoutInCell="1" allowOverlap="1" wp14:anchorId="21169F86" wp14:editId="5652DAA0">
                <wp:simplePos x="0" y="0"/>
                <wp:positionH relativeFrom="column">
                  <wp:posOffset>2378926</wp:posOffset>
                </wp:positionH>
                <wp:positionV relativeFrom="paragraph">
                  <wp:posOffset>1020601</wp:posOffset>
                </wp:positionV>
                <wp:extent cx="0" cy="422694"/>
                <wp:effectExtent l="76200" t="0" r="57150" b="53975"/>
                <wp:wrapNone/>
                <wp:docPr id="19" name="Conector recto de flecha 19"/>
                <wp:cNvGraphicFramePr/>
                <a:graphic xmlns:a="http://schemas.openxmlformats.org/drawingml/2006/main">
                  <a:graphicData uri="http://schemas.microsoft.com/office/word/2010/wordprocessingShape">
                    <wps:wsp>
                      <wps:cNvCnPr/>
                      <wps:spPr>
                        <a:xfrm>
                          <a:off x="0" y="0"/>
                          <a:ext cx="0" cy="422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 w14:anchorId="0F2C774B" id="Conector recto de flecha 19" o:spid="_x0000_s1026" type="#_x0000_t32" style="position:absolute;margin-left:187.3pt;margin-top:80.35pt;width:0;height:33.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" strokecolor="#4472c4 [3204]" strokeweight=".5pt">
                <v:stroke endarrow="block" joinstyle="miter"/>
              </v:shape>
            </w:pict>
          </mc:Fallback>
        </mc:AlternateContent>
      </w:r>
      <w:r w:rsidR="00D474DB" w:rsidRPr="00D474DB">
        <w:rPr>
          <w:noProof/>
          <w:lang w:eastAsia="es-CO"/>
        </w:rPr>
        <w:drawing>
          <wp:inline distT="0" distB="0" distL="0" distR="0" wp14:anchorId="4F6949D9" wp14:editId="54DD93B7">
            <wp:extent cx="2527300" cy="276923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7300" cy="2769235"/>
                    </a:xfrm>
                    <a:prstGeom prst="rect">
                      <a:avLst/>
                    </a:prstGeom>
                    <a:noFill/>
                    <a:ln>
                      <a:noFill/>
                    </a:ln>
                  </pic:spPr>
                </pic:pic>
              </a:graphicData>
            </a:graphic>
          </wp:inline>
        </w:drawing>
      </w:r>
    </w:p>
    <w:p w14:paraId="5CB8A8AD" w14:textId="332BE504" w:rsidR="00575187" w:rsidRDefault="00575187" w:rsidP="00DD423D">
      <w:pPr>
        <w:pStyle w:val="Sinespaciado"/>
        <w:jc w:val="both"/>
        <w:rPr>
          <w:rFonts w:ascii="Arial" w:eastAsia="Times New Roman" w:hAnsi="Arial" w:cs="Times New Roman"/>
          <w:sz w:val="24"/>
          <w:szCs w:val="24"/>
        </w:rPr>
      </w:pPr>
    </w:p>
    <w:p w14:paraId="35FDA112" w14:textId="5E19087A" w:rsidR="00575187" w:rsidRDefault="00575187" w:rsidP="00DD423D">
      <w:pPr>
        <w:pStyle w:val="Sinespaciado"/>
        <w:jc w:val="both"/>
        <w:rPr>
          <w:rFonts w:ascii="Arial" w:eastAsia="Times New Roman" w:hAnsi="Arial" w:cs="Times New Roman"/>
          <w:sz w:val="24"/>
          <w:szCs w:val="24"/>
        </w:rPr>
      </w:pPr>
    </w:p>
    <w:p w14:paraId="5B5D7010" w14:textId="1C90979B" w:rsidR="00575187" w:rsidRDefault="00D600B6" w:rsidP="00DD423D">
      <w:pPr>
        <w:pStyle w:val="Sinespaciado"/>
        <w:jc w:val="both"/>
        <w:rPr>
          <w:rFonts w:ascii="Arial" w:eastAsia="Times New Roman" w:hAnsi="Arial" w:cs="Times New Roman"/>
          <w:sz w:val="24"/>
          <w:szCs w:val="24"/>
        </w:rPr>
      </w:pPr>
      <w:r>
        <w:rPr>
          <w:rFonts w:ascii="Arial" w:eastAsia="Times New Roman" w:hAnsi="Arial" w:cs="Times New Roman"/>
          <w:sz w:val="24"/>
          <w:szCs w:val="24"/>
        </w:rPr>
        <w:t xml:space="preserve">En resumen, en la siguiente </w:t>
      </w:r>
      <w:r w:rsidR="00BC15BE">
        <w:rPr>
          <w:rFonts w:ascii="Arial" w:eastAsia="Times New Roman" w:hAnsi="Arial" w:cs="Times New Roman"/>
          <w:sz w:val="24"/>
          <w:szCs w:val="24"/>
        </w:rPr>
        <w:t xml:space="preserve">figura </w:t>
      </w:r>
      <w:r>
        <w:rPr>
          <w:rFonts w:ascii="Arial" w:eastAsia="Times New Roman" w:hAnsi="Arial" w:cs="Times New Roman"/>
          <w:sz w:val="24"/>
          <w:szCs w:val="24"/>
        </w:rPr>
        <w:t>se puede apreciar la concentración de todos los riesgos residuales en el mapa de calor</w:t>
      </w:r>
      <w:r w:rsidR="00BC15BE">
        <w:rPr>
          <w:rFonts w:ascii="Arial" w:eastAsia="Times New Roman" w:hAnsi="Arial" w:cs="Times New Roman"/>
          <w:sz w:val="24"/>
          <w:szCs w:val="24"/>
        </w:rPr>
        <w:t>:</w:t>
      </w:r>
    </w:p>
    <w:p w14:paraId="7214D1FF" w14:textId="23C928C9" w:rsidR="00BC15BE" w:rsidRDefault="00BC15BE" w:rsidP="00DD423D">
      <w:pPr>
        <w:pStyle w:val="Sinespaciado"/>
        <w:jc w:val="both"/>
        <w:rPr>
          <w:rFonts w:ascii="Arial" w:eastAsia="Times New Roman" w:hAnsi="Arial" w:cs="Times New Roman"/>
          <w:sz w:val="24"/>
          <w:szCs w:val="24"/>
        </w:rPr>
      </w:pPr>
    </w:p>
    <w:p w14:paraId="772E7850" w14:textId="18DF19B9" w:rsidR="00BC15BE" w:rsidRDefault="00BC15BE" w:rsidP="00BC3FB0">
      <w:pPr>
        <w:pStyle w:val="ndicefiguras"/>
      </w:pPr>
      <w:bookmarkStart w:id="30" w:name="_Toc97568112"/>
      <w:bookmarkStart w:id="31" w:name="_Toc97568356"/>
      <w:r>
        <w:t xml:space="preserve">Figura </w:t>
      </w:r>
      <w:r w:rsidR="00FE5ECD">
        <w:t>10</w:t>
      </w:r>
      <w:r>
        <w:t xml:space="preserve"> Concentración institucional de riesgos residuales de corrupción</w:t>
      </w:r>
      <w:bookmarkEnd w:id="30"/>
      <w:bookmarkEnd w:id="31"/>
    </w:p>
    <w:p w14:paraId="3542901B" w14:textId="2A3D075A" w:rsidR="005F3C06" w:rsidRDefault="00812750" w:rsidP="00812750">
      <w:pPr>
        <w:pStyle w:val="Sinespaciado"/>
        <w:jc w:val="center"/>
        <w:rPr>
          <w:rFonts w:ascii="Arial" w:eastAsia="Times New Roman" w:hAnsi="Arial" w:cs="Times New Roman"/>
          <w:sz w:val="24"/>
          <w:szCs w:val="24"/>
        </w:rPr>
      </w:pPr>
      <w:r w:rsidRPr="00812750">
        <w:rPr>
          <w:noProof/>
          <w:lang w:eastAsia="es-CO"/>
        </w:rPr>
        <w:drawing>
          <wp:inline distT="0" distB="0" distL="0" distR="0" wp14:anchorId="3E293AC7" wp14:editId="23C71987">
            <wp:extent cx="3448045" cy="3071004"/>
            <wp:effectExtent l="0" t="0" r="63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3835" cy="3076161"/>
                    </a:xfrm>
                    <a:prstGeom prst="rect">
                      <a:avLst/>
                    </a:prstGeom>
                    <a:noFill/>
                    <a:ln>
                      <a:noFill/>
                    </a:ln>
                  </pic:spPr>
                </pic:pic>
              </a:graphicData>
            </a:graphic>
          </wp:inline>
        </w:drawing>
      </w:r>
    </w:p>
    <w:p w14:paraId="54A3D7F6" w14:textId="46A3101C" w:rsidR="005F3C06" w:rsidRDefault="005F3C06" w:rsidP="00DD423D">
      <w:pPr>
        <w:pStyle w:val="Sinespaciado"/>
        <w:jc w:val="both"/>
        <w:rPr>
          <w:rFonts w:ascii="Arial" w:eastAsia="Times New Roman" w:hAnsi="Arial" w:cs="Times New Roman"/>
          <w:sz w:val="24"/>
          <w:szCs w:val="24"/>
        </w:rPr>
      </w:pPr>
    </w:p>
    <w:p w14:paraId="78ADDF74" w14:textId="77777777" w:rsidR="00BC15BE" w:rsidRDefault="00BC15BE" w:rsidP="00DD423D">
      <w:pPr>
        <w:pStyle w:val="Sinespaciado"/>
        <w:jc w:val="both"/>
        <w:rPr>
          <w:rFonts w:ascii="Arial" w:eastAsia="Times New Roman" w:hAnsi="Arial" w:cs="Times New Roman"/>
          <w:sz w:val="24"/>
          <w:szCs w:val="24"/>
        </w:rPr>
      </w:pPr>
    </w:p>
    <w:p w14:paraId="34C35DDA" w14:textId="77777777" w:rsidR="005F3C06" w:rsidRDefault="005F3C06" w:rsidP="00DD423D">
      <w:pPr>
        <w:pStyle w:val="Sinespaciado"/>
        <w:jc w:val="both"/>
        <w:rPr>
          <w:rFonts w:ascii="Arial" w:eastAsia="Times New Roman" w:hAnsi="Arial" w:cs="Times New Roman"/>
          <w:sz w:val="24"/>
          <w:szCs w:val="24"/>
        </w:rPr>
      </w:pPr>
    </w:p>
    <w:p w14:paraId="55097C88" w14:textId="43FA46AF" w:rsidR="00C71043" w:rsidRPr="00E03945" w:rsidRDefault="00E03945" w:rsidP="00065E04">
      <w:pPr>
        <w:pStyle w:val="Ttulo2"/>
        <w:numPr>
          <w:ilvl w:val="1"/>
          <w:numId w:val="12"/>
        </w:numPr>
      </w:pPr>
      <w:bookmarkStart w:id="32" w:name="_Toc97568113"/>
      <w:r w:rsidRPr="00E03945">
        <w:t>AJUSTES POR OBSERVACIONES DOCUMENTADAS POR LA OFICINA DE CONTROL INTERNO</w:t>
      </w:r>
      <w:bookmarkEnd w:id="32"/>
    </w:p>
    <w:p w14:paraId="2E36AA11" w14:textId="02272B64" w:rsidR="00C71043" w:rsidRDefault="00C71043" w:rsidP="00DD423D">
      <w:pPr>
        <w:pStyle w:val="Sinespaciado"/>
        <w:jc w:val="both"/>
        <w:rPr>
          <w:rFonts w:ascii="Arial" w:eastAsia="Times New Roman" w:hAnsi="Arial" w:cs="Times New Roman"/>
          <w:sz w:val="24"/>
          <w:szCs w:val="24"/>
        </w:rPr>
      </w:pPr>
    </w:p>
    <w:p w14:paraId="33B84D4E" w14:textId="3F6042B7" w:rsidR="00C71043" w:rsidRDefault="00CC188E" w:rsidP="00DD423D">
      <w:pPr>
        <w:pStyle w:val="Sinespaciado"/>
        <w:jc w:val="both"/>
        <w:rPr>
          <w:rFonts w:ascii="Arial" w:eastAsia="Times New Roman" w:hAnsi="Arial" w:cs="Times New Roman"/>
          <w:sz w:val="24"/>
          <w:szCs w:val="24"/>
        </w:rPr>
      </w:pPr>
      <w:r>
        <w:rPr>
          <w:rFonts w:ascii="Arial" w:eastAsia="Times New Roman" w:hAnsi="Arial" w:cs="Times New Roman"/>
          <w:sz w:val="24"/>
          <w:szCs w:val="24"/>
        </w:rPr>
        <w:t>La Oficina de Control Interno publicó en la sección de transparencia de la página web del Instituto, la evaluación de riesgos de corrupción con corte a 31 de diciembre de 2021.  A partir de las recomendaciones documentadas, se procedió a analizar con los responsables de procesos y sus equipos de trabajo, cada una de las observaciones obteniendo como resultado los siguientes cambios:</w:t>
      </w:r>
    </w:p>
    <w:p w14:paraId="6AEC499C" w14:textId="739D2615" w:rsidR="00FF1368" w:rsidRDefault="00FF1368" w:rsidP="00DD423D">
      <w:pPr>
        <w:pStyle w:val="Sinespaciado"/>
        <w:jc w:val="both"/>
        <w:rPr>
          <w:rFonts w:ascii="Arial" w:eastAsia="Times New Roman" w:hAnsi="Arial" w:cs="Times New Roman"/>
          <w:sz w:val="24"/>
          <w:szCs w:val="24"/>
        </w:rPr>
      </w:pPr>
    </w:p>
    <w:p w14:paraId="6ECAF52D" w14:textId="48F94227" w:rsidR="00FF1368" w:rsidRDefault="00FF1368" w:rsidP="00DD423D">
      <w:pPr>
        <w:pStyle w:val="Sinespaciado"/>
        <w:jc w:val="both"/>
        <w:rPr>
          <w:rFonts w:ascii="Arial" w:eastAsia="Times New Roman" w:hAnsi="Arial" w:cs="Times New Roman"/>
          <w:b/>
          <w:bCs/>
          <w:sz w:val="24"/>
          <w:szCs w:val="24"/>
        </w:rPr>
      </w:pPr>
      <w:r w:rsidRPr="00D55512">
        <w:rPr>
          <w:rFonts w:ascii="Arial" w:eastAsia="Times New Roman" w:hAnsi="Arial" w:cs="Times New Roman"/>
          <w:b/>
          <w:bCs/>
          <w:sz w:val="24"/>
          <w:szCs w:val="24"/>
        </w:rPr>
        <w:t>Proceso Diseño y construcción de parques y escenarios</w:t>
      </w:r>
    </w:p>
    <w:p w14:paraId="1D6BB17B" w14:textId="478470F5" w:rsidR="00FE5ECD" w:rsidRDefault="00FE5ECD" w:rsidP="00DD423D">
      <w:pPr>
        <w:pStyle w:val="Sinespaciado"/>
        <w:jc w:val="both"/>
        <w:rPr>
          <w:rFonts w:ascii="Arial" w:eastAsia="Times New Roman" w:hAnsi="Arial" w:cs="Times New Roman"/>
          <w:b/>
          <w:bCs/>
          <w:sz w:val="24"/>
          <w:szCs w:val="24"/>
        </w:rPr>
      </w:pPr>
    </w:p>
    <w:p w14:paraId="3EEE4677" w14:textId="2C053013" w:rsidR="00FE5ECD" w:rsidRPr="00C35BC4" w:rsidRDefault="00FE5ECD" w:rsidP="00105E86">
      <w:pPr>
        <w:pStyle w:val="ndicedetabla"/>
      </w:pPr>
      <w:bookmarkStart w:id="33" w:name="_Toc97568114"/>
      <w:bookmarkStart w:id="34" w:name="_Toc97628071"/>
      <w:r w:rsidRPr="00C35BC4">
        <w:t xml:space="preserve">Tablas 5 a </w:t>
      </w:r>
      <w:r w:rsidR="00BA49A0">
        <w:t>1</w:t>
      </w:r>
      <w:r w:rsidR="008D020E">
        <w:t>0</w:t>
      </w:r>
      <w:r w:rsidRPr="00C35BC4">
        <w:t xml:space="preserve"> Cambios realizados </w:t>
      </w:r>
      <w:r w:rsidR="00C35BC4" w:rsidRPr="00C35BC4">
        <w:t>por Recomendaciones Oficina de Control Interno</w:t>
      </w:r>
      <w:bookmarkEnd w:id="33"/>
      <w:bookmarkEnd w:id="34"/>
    </w:p>
    <w:p w14:paraId="0F2CF2B0" w14:textId="404BE657" w:rsidR="00FF1368" w:rsidRDefault="00FF1368" w:rsidP="00DD423D">
      <w:pPr>
        <w:pStyle w:val="Sinespaciado"/>
        <w:jc w:val="both"/>
        <w:rPr>
          <w:rFonts w:ascii="Calibri" w:eastAsia="Times New Roman" w:hAnsi="Calibri" w:cs="Calibri"/>
          <w:lang w:eastAsia="es-CO"/>
        </w:rPr>
      </w:pPr>
    </w:p>
    <w:p w14:paraId="3AD07FAE" w14:textId="374ED884" w:rsidR="00C35BC4" w:rsidRPr="00105E86" w:rsidRDefault="00C35BC4" w:rsidP="00105E86">
      <w:pPr>
        <w:jc w:val="center"/>
        <w:rPr>
          <w:rFonts w:ascii="Arial" w:hAnsi="Arial" w:cs="Arial"/>
          <w:color w:val="4472C4" w:themeColor="accent1"/>
          <w:sz w:val="20"/>
          <w:szCs w:val="20"/>
          <w:lang w:eastAsia="es-CO"/>
        </w:rPr>
      </w:pPr>
      <w:r w:rsidRPr="00105E86">
        <w:rPr>
          <w:rFonts w:ascii="Arial" w:hAnsi="Arial" w:cs="Arial"/>
          <w:color w:val="4472C4" w:themeColor="accent1"/>
          <w:sz w:val="20"/>
          <w:szCs w:val="20"/>
          <w:lang w:eastAsia="es-CO"/>
        </w:rPr>
        <w:t>Tabla 5</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3730"/>
      </w:tblGrid>
      <w:tr w:rsidR="00FF1368" w:rsidRPr="00D55512" w14:paraId="3067161C" w14:textId="77777777" w:rsidTr="00985175">
        <w:trPr>
          <w:trHeight w:val="300"/>
          <w:tblHeader/>
        </w:trPr>
        <w:tc>
          <w:tcPr>
            <w:tcW w:w="5098" w:type="dxa"/>
            <w:shd w:val="clear" w:color="auto" w:fill="D9E2F3" w:themeFill="accent1" w:themeFillTint="33"/>
          </w:tcPr>
          <w:p w14:paraId="1725BC9F" w14:textId="77777777" w:rsidR="00FF1368" w:rsidRPr="00D55512" w:rsidRDefault="00FF1368" w:rsidP="00BD18B3">
            <w:pPr>
              <w:spacing w:after="0" w:line="240" w:lineRule="auto"/>
              <w:jc w:val="center"/>
              <w:rPr>
                <w:rFonts w:ascii="Arial" w:eastAsia="Times New Roman" w:hAnsi="Arial" w:cs="Arial"/>
                <w:b/>
                <w:bCs/>
                <w:sz w:val="18"/>
                <w:szCs w:val="18"/>
                <w:lang w:eastAsia="es-CO"/>
              </w:rPr>
            </w:pPr>
            <w:r w:rsidRPr="00D55512">
              <w:rPr>
                <w:rFonts w:ascii="Arial" w:eastAsia="Times New Roman" w:hAnsi="Arial" w:cs="Arial"/>
                <w:b/>
                <w:bCs/>
                <w:sz w:val="18"/>
                <w:szCs w:val="18"/>
                <w:lang w:eastAsia="es-CO"/>
              </w:rPr>
              <w:t>Recomendación Oficina de Control Interno</w:t>
            </w:r>
          </w:p>
        </w:tc>
        <w:tc>
          <w:tcPr>
            <w:tcW w:w="3730" w:type="dxa"/>
            <w:shd w:val="clear" w:color="auto" w:fill="D9E2F3" w:themeFill="accent1" w:themeFillTint="33"/>
          </w:tcPr>
          <w:p w14:paraId="1DC1D723" w14:textId="77777777" w:rsidR="00FF1368" w:rsidRPr="00D55512" w:rsidRDefault="00FF1368" w:rsidP="00BD18B3">
            <w:pPr>
              <w:spacing w:after="0" w:line="240" w:lineRule="auto"/>
              <w:jc w:val="center"/>
              <w:rPr>
                <w:rFonts w:ascii="Arial" w:eastAsia="Times New Roman" w:hAnsi="Arial" w:cs="Arial"/>
                <w:b/>
                <w:bCs/>
                <w:sz w:val="18"/>
                <w:szCs w:val="18"/>
                <w:lang w:eastAsia="es-CO"/>
              </w:rPr>
            </w:pPr>
            <w:r w:rsidRPr="00D55512">
              <w:rPr>
                <w:rFonts w:ascii="Arial" w:eastAsia="Times New Roman" w:hAnsi="Arial" w:cs="Arial"/>
                <w:b/>
                <w:bCs/>
                <w:sz w:val="18"/>
                <w:szCs w:val="18"/>
                <w:lang w:eastAsia="es-CO"/>
              </w:rPr>
              <w:t>Cambio realizado</w:t>
            </w:r>
          </w:p>
        </w:tc>
      </w:tr>
      <w:tr w:rsidR="00FF1368" w:rsidRPr="00D55512" w14:paraId="305AB748" w14:textId="77777777" w:rsidTr="0067362F">
        <w:trPr>
          <w:trHeight w:val="300"/>
        </w:trPr>
        <w:tc>
          <w:tcPr>
            <w:tcW w:w="5098" w:type="dxa"/>
            <w:shd w:val="clear" w:color="000000" w:fill="FFFFFF"/>
          </w:tcPr>
          <w:p w14:paraId="7DC7F314" w14:textId="77777777" w:rsidR="00FF1368" w:rsidRPr="00D55512" w:rsidRDefault="00FF1368" w:rsidP="00BD18B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El proceso realizo el seguimiento a controles, planes de acción e indicadores asociados al mapa de riesgos.  De acuerdo con la evaluación de la Oficina de Control Interno, se considera que el riesgo establecido debe ser objeto de revisión y ajustes, de acuerdo con las siguientes observaciones: </w:t>
            </w:r>
          </w:p>
          <w:p w14:paraId="7AC54E55" w14:textId="77777777" w:rsidR="00FF1368" w:rsidRPr="00D55512" w:rsidRDefault="00FF1368" w:rsidP="00BD18B3">
            <w:pPr>
              <w:spacing w:after="0" w:line="240" w:lineRule="auto"/>
              <w:rPr>
                <w:rFonts w:ascii="Arial" w:eastAsia="Times New Roman" w:hAnsi="Arial" w:cs="Arial"/>
                <w:sz w:val="18"/>
                <w:szCs w:val="18"/>
                <w:lang w:eastAsia="es-CO"/>
              </w:rPr>
            </w:pPr>
          </w:p>
          <w:p w14:paraId="7E5B0DAF" w14:textId="77777777" w:rsidR="00FF1368" w:rsidRPr="00D55512" w:rsidRDefault="00FF1368" w:rsidP="00BD18B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Riesgo: Se considera que la etapa de identificación del riesgo está formulada de forma inadecuada, toda vez que el contexto del riesgo y la causa es el mismo y la causa es inmediata, más no raíz.  </w:t>
            </w:r>
          </w:p>
          <w:p w14:paraId="0628E7B1" w14:textId="77777777" w:rsidR="00FF1368" w:rsidRPr="00D55512" w:rsidRDefault="00FF1368" w:rsidP="00BD18B3">
            <w:pPr>
              <w:spacing w:after="0" w:line="240" w:lineRule="auto"/>
              <w:rPr>
                <w:rFonts w:ascii="Arial" w:eastAsia="Times New Roman" w:hAnsi="Arial" w:cs="Arial"/>
                <w:sz w:val="18"/>
                <w:szCs w:val="18"/>
                <w:lang w:eastAsia="es-CO"/>
              </w:rPr>
            </w:pPr>
          </w:p>
          <w:p w14:paraId="6A4D212D" w14:textId="77777777" w:rsidR="00FF1368" w:rsidRPr="00D55512" w:rsidRDefault="00FF1368" w:rsidP="00BD18B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Control: Se aporta evidencias de la ejecución del Control. Sin embargo; se considera que la información presentada respecto al control no tiene claridad suficiente para establecer si las acciones ejecutadas evitan la materialización del riesgo, teniendo en cuenta que no son especificas hacia el propósito del control, sino que obedecen actividades propias del quehacer del supervisor, por lo que se recomienda revisar y verificar los controles para definir una estrategia adecuada que evite su materialización. </w:t>
            </w:r>
          </w:p>
          <w:p w14:paraId="2BFEBE2D" w14:textId="77777777" w:rsidR="00FF1368" w:rsidRPr="00D55512" w:rsidRDefault="00FF1368" w:rsidP="00BD18B3">
            <w:pPr>
              <w:spacing w:after="0" w:line="240" w:lineRule="auto"/>
              <w:rPr>
                <w:rFonts w:ascii="Arial" w:eastAsia="Times New Roman" w:hAnsi="Arial" w:cs="Arial"/>
                <w:sz w:val="18"/>
                <w:szCs w:val="18"/>
                <w:lang w:eastAsia="es-CO"/>
              </w:rPr>
            </w:pPr>
          </w:p>
          <w:p w14:paraId="66D27D5E" w14:textId="77777777" w:rsidR="00FF1368" w:rsidRPr="00D55512" w:rsidRDefault="00FF1368" w:rsidP="00BD18B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Plan de acción:  En lo referente a la acción definida, no se considera suficiente para evitar o prevenir la materialización del riesgo. Toda vez que es una acción ambigua que no tiene un propósito claro.</w:t>
            </w:r>
          </w:p>
          <w:p w14:paraId="342061C1" w14:textId="77777777" w:rsidR="00FF1368" w:rsidRPr="00D55512" w:rsidRDefault="00FF1368" w:rsidP="00BD18B3">
            <w:pPr>
              <w:spacing w:after="0" w:line="240" w:lineRule="auto"/>
              <w:rPr>
                <w:rFonts w:ascii="Arial" w:eastAsia="Times New Roman" w:hAnsi="Arial" w:cs="Arial"/>
                <w:sz w:val="18"/>
                <w:szCs w:val="18"/>
                <w:lang w:eastAsia="es-CO"/>
              </w:rPr>
            </w:pPr>
          </w:p>
          <w:p w14:paraId="59530473" w14:textId="77777777" w:rsidR="00FF1368" w:rsidRPr="00D55512" w:rsidRDefault="00FF1368" w:rsidP="00BD18B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Por tanto, para la presente vigencia 2022, se solicita realizar la revisión del riesgo en concordancia con los lineamientos establecidos en la Política de administración de riesgos en el IDRD-V4.  </w:t>
            </w:r>
          </w:p>
          <w:p w14:paraId="60DE99B9" w14:textId="77777777" w:rsidR="00FF1368" w:rsidRPr="00D55512" w:rsidRDefault="00FF1368" w:rsidP="00BD18B3">
            <w:pPr>
              <w:spacing w:after="0" w:line="240" w:lineRule="auto"/>
              <w:rPr>
                <w:rFonts w:ascii="Arial" w:eastAsia="Times New Roman" w:hAnsi="Arial" w:cs="Arial"/>
                <w:sz w:val="18"/>
                <w:szCs w:val="18"/>
                <w:lang w:eastAsia="es-CO"/>
              </w:rPr>
            </w:pPr>
          </w:p>
          <w:p w14:paraId="56BC4844" w14:textId="77777777" w:rsidR="00FF1368" w:rsidRPr="00D55512" w:rsidRDefault="00FF1368" w:rsidP="00BD18B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Si bien no se enmarca en una tipología de hecho de corrupción, la situación a que se refiere el hallazgo asociado al proceso Diseño y Construcción de parques y escenarios (STC), No. 202035 relacionado con la vigencia de la garantía de cumplimiento al momento de suscribir el acta de liquidación, de no establecerse controles efectivos, puede llegar hacer óbice para incrementar la posibilidad de materialización del riesgo “Liquidación de los contratos sin el cumplimiento u omisión de los requisitos técnicos jurídicos y financieros para favorecer a un tercero”, por lo que es fundamental fortalecer este campo. (Ref.: radicado No. 20211500388843)</w:t>
            </w:r>
          </w:p>
        </w:tc>
        <w:tc>
          <w:tcPr>
            <w:tcW w:w="3730" w:type="dxa"/>
            <w:shd w:val="clear" w:color="000000" w:fill="FFFFFF"/>
          </w:tcPr>
          <w:p w14:paraId="732D7F72" w14:textId="1CF116B4" w:rsidR="009E731D" w:rsidRDefault="00FF1368" w:rsidP="00BD18B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Mediante mesa de trabajo </w:t>
            </w:r>
            <w:r w:rsidR="009E731D">
              <w:rPr>
                <w:rFonts w:ascii="Arial" w:eastAsia="Times New Roman" w:hAnsi="Arial" w:cs="Arial"/>
                <w:sz w:val="18"/>
                <w:szCs w:val="18"/>
                <w:lang w:eastAsia="es-CO"/>
              </w:rPr>
              <w:t xml:space="preserve">con el equipo de profesionales del proceso, se realizaron los siguientes cambios: </w:t>
            </w:r>
          </w:p>
          <w:p w14:paraId="3078707F" w14:textId="77777777" w:rsidR="009E731D" w:rsidRDefault="009E731D" w:rsidP="00BD18B3">
            <w:pPr>
              <w:spacing w:after="0" w:line="240" w:lineRule="auto"/>
              <w:rPr>
                <w:rFonts w:ascii="Arial" w:eastAsia="Times New Roman" w:hAnsi="Arial" w:cs="Arial"/>
                <w:sz w:val="18"/>
                <w:szCs w:val="18"/>
                <w:lang w:eastAsia="es-CO"/>
              </w:rPr>
            </w:pPr>
          </w:p>
          <w:p w14:paraId="3BC6C8A9" w14:textId="77777777" w:rsidR="00FC1C1F" w:rsidRPr="0067362F" w:rsidRDefault="009E731D" w:rsidP="0067362F">
            <w:pPr>
              <w:pStyle w:val="Prrafodelista"/>
              <w:numPr>
                <w:ilvl w:val="0"/>
                <w:numId w:val="8"/>
              </w:numPr>
              <w:spacing w:after="0" w:line="240" w:lineRule="auto"/>
              <w:ind w:left="347"/>
              <w:rPr>
                <w:rFonts w:ascii="Arial" w:eastAsia="Times New Roman" w:hAnsi="Arial" w:cs="Arial"/>
                <w:sz w:val="18"/>
                <w:szCs w:val="18"/>
                <w:lang w:eastAsia="es-CO"/>
              </w:rPr>
            </w:pPr>
            <w:r w:rsidRPr="0067362F">
              <w:rPr>
                <w:rFonts w:ascii="Arial" w:eastAsia="Times New Roman" w:hAnsi="Arial" w:cs="Arial"/>
                <w:sz w:val="18"/>
                <w:szCs w:val="18"/>
                <w:lang w:eastAsia="es-CO"/>
              </w:rPr>
              <w:t xml:space="preserve">Ajuste en la redacción del riesgo </w:t>
            </w:r>
            <w:r w:rsidR="00FC1C1F" w:rsidRPr="0067362F">
              <w:rPr>
                <w:rFonts w:ascii="Arial" w:eastAsia="Times New Roman" w:hAnsi="Arial" w:cs="Arial"/>
                <w:sz w:val="18"/>
                <w:szCs w:val="18"/>
                <w:lang w:eastAsia="es-CO"/>
              </w:rPr>
              <w:t>y de las causas de los dos riesgos del proceso</w:t>
            </w:r>
            <w:r w:rsidRPr="0067362F">
              <w:rPr>
                <w:rFonts w:ascii="Arial" w:eastAsia="Times New Roman" w:hAnsi="Arial" w:cs="Arial"/>
                <w:sz w:val="18"/>
                <w:szCs w:val="18"/>
                <w:lang w:eastAsia="es-CO"/>
              </w:rPr>
              <w:t>.</w:t>
            </w:r>
          </w:p>
          <w:p w14:paraId="52942E6C" w14:textId="77777777" w:rsidR="00FC1C1F" w:rsidRPr="0067362F" w:rsidRDefault="00FC1C1F" w:rsidP="0067362F">
            <w:pPr>
              <w:pStyle w:val="Prrafodelista"/>
              <w:numPr>
                <w:ilvl w:val="0"/>
                <w:numId w:val="8"/>
              </w:numPr>
              <w:spacing w:after="0" w:line="240" w:lineRule="auto"/>
              <w:ind w:left="347"/>
              <w:rPr>
                <w:rFonts w:ascii="Arial" w:eastAsia="Times New Roman" w:hAnsi="Arial" w:cs="Arial"/>
                <w:sz w:val="18"/>
                <w:szCs w:val="18"/>
                <w:lang w:eastAsia="es-CO"/>
              </w:rPr>
            </w:pPr>
            <w:r w:rsidRPr="0067362F">
              <w:rPr>
                <w:rFonts w:ascii="Arial" w:eastAsia="Times New Roman" w:hAnsi="Arial" w:cs="Arial"/>
                <w:sz w:val="18"/>
                <w:szCs w:val="18"/>
                <w:lang w:eastAsia="es-CO"/>
              </w:rPr>
              <w:t>Ajuste en la redacción del propósito del control del riesgo r1 y r2.</w:t>
            </w:r>
          </w:p>
          <w:p w14:paraId="61255CFD" w14:textId="311EA672" w:rsidR="00FC1C1F" w:rsidRPr="0067362F" w:rsidRDefault="00FC1C1F" w:rsidP="0067362F">
            <w:pPr>
              <w:pStyle w:val="Prrafodelista"/>
              <w:numPr>
                <w:ilvl w:val="0"/>
                <w:numId w:val="8"/>
              </w:numPr>
              <w:spacing w:after="0" w:line="240" w:lineRule="auto"/>
              <w:ind w:left="347"/>
              <w:rPr>
                <w:rFonts w:ascii="Arial" w:eastAsia="Times New Roman" w:hAnsi="Arial" w:cs="Arial"/>
                <w:sz w:val="18"/>
                <w:szCs w:val="18"/>
                <w:lang w:eastAsia="es-CO"/>
              </w:rPr>
            </w:pPr>
            <w:r w:rsidRPr="0067362F">
              <w:rPr>
                <w:rFonts w:ascii="Arial" w:eastAsia="Times New Roman" w:hAnsi="Arial" w:cs="Arial"/>
                <w:sz w:val="18"/>
                <w:szCs w:val="18"/>
                <w:lang w:eastAsia="es-CO"/>
              </w:rPr>
              <w:t>Ajuste en la redacción d</w:t>
            </w:r>
            <w:r w:rsidR="00B10E98">
              <w:rPr>
                <w:rFonts w:ascii="Arial" w:eastAsia="Times New Roman" w:hAnsi="Arial" w:cs="Arial"/>
                <w:sz w:val="18"/>
                <w:szCs w:val="18"/>
                <w:lang w:eastAsia="es-CO"/>
              </w:rPr>
              <w:t>e</w:t>
            </w:r>
            <w:r w:rsidRPr="0067362F">
              <w:rPr>
                <w:rFonts w:ascii="Arial" w:eastAsia="Times New Roman" w:hAnsi="Arial" w:cs="Arial"/>
                <w:sz w:val="18"/>
                <w:szCs w:val="18"/>
                <w:lang w:eastAsia="es-CO"/>
              </w:rPr>
              <w:t xml:space="preserve"> Cómo se realiza la actividad de control para los riesgos r1 y r2</w:t>
            </w:r>
          </w:p>
          <w:p w14:paraId="2E9425DE" w14:textId="08436A37" w:rsidR="009E731D" w:rsidRPr="0067362F" w:rsidRDefault="00FC1C1F" w:rsidP="0067362F">
            <w:pPr>
              <w:pStyle w:val="Prrafodelista"/>
              <w:numPr>
                <w:ilvl w:val="0"/>
                <w:numId w:val="8"/>
              </w:numPr>
              <w:spacing w:after="0" w:line="240" w:lineRule="auto"/>
              <w:ind w:left="347"/>
              <w:rPr>
                <w:rFonts w:ascii="Arial" w:eastAsia="Times New Roman" w:hAnsi="Arial" w:cs="Arial"/>
                <w:sz w:val="18"/>
                <w:szCs w:val="18"/>
                <w:lang w:eastAsia="es-CO"/>
              </w:rPr>
            </w:pPr>
            <w:r w:rsidRPr="0067362F">
              <w:rPr>
                <w:rFonts w:ascii="Arial" w:eastAsia="Times New Roman" w:hAnsi="Arial" w:cs="Arial"/>
                <w:sz w:val="18"/>
                <w:szCs w:val="18"/>
                <w:lang w:eastAsia="es-CO"/>
              </w:rPr>
              <w:t>Ajuste en la redacción de cómo se actúa en caso de observaciones o desviaciones para el riesgo r1</w:t>
            </w:r>
          </w:p>
          <w:p w14:paraId="1D4E6FDD" w14:textId="3265AAD6" w:rsidR="00FC1C1F" w:rsidRPr="0067362F" w:rsidRDefault="00FC1C1F" w:rsidP="0067362F">
            <w:pPr>
              <w:pStyle w:val="Prrafodelista"/>
              <w:numPr>
                <w:ilvl w:val="0"/>
                <w:numId w:val="8"/>
              </w:numPr>
              <w:spacing w:after="0" w:line="240" w:lineRule="auto"/>
              <w:ind w:left="347"/>
              <w:rPr>
                <w:rFonts w:ascii="Arial" w:eastAsia="Times New Roman" w:hAnsi="Arial" w:cs="Arial"/>
                <w:sz w:val="18"/>
                <w:szCs w:val="18"/>
                <w:lang w:eastAsia="es-CO"/>
              </w:rPr>
            </w:pPr>
            <w:r w:rsidRPr="0067362F">
              <w:rPr>
                <w:rFonts w:ascii="Arial" w:eastAsia="Times New Roman" w:hAnsi="Arial" w:cs="Arial"/>
                <w:sz w:val="18"/>
                <w:szCs w:val="18"/>
                <w:lang w:eastAsia="es-CO"/>
              </w:rPr>
              <w:t>Ajuste en la relación de soportes del riesgo r1</w:t>
            </w:r>
          </w:p>
          <w:p w14:paraId="0157A8DD" w14:textId="5F93CBBC" w:rsidR="00FC1C1F" w:rsidRPr="0067362F" w:rsidRDefault="00FC1C1F" w:rsidP="0067362F">
            <w:pPr>
              <w:pStyle w:val="Prrafodelista"/>
              <w:numPr>
                <w:ilvl w:val="0"/>
                <w:numId w:val="8"/>
              </w:numPr>
              <w:spacing w:after="0" w:line="240" w:lineRule="auto"/>
              <w:ind w:left="347"/>
              <w:rPr>
                <w:rFonts w:ascii="Arial" w:eastAsia="Times New Roman" w:hAnsi="Arial" w:cs="Arial"/>
                <w:sz w:val="18"/>
                <w:szCs w:val="18"/>
                <w:lang w:eastAsia="es-CO"/>
              </w:rPr>
            </w:pPr>
            <w:r w:rsidRPr="0067362F">
              <w:rPr>
                <w:rFonts w:ascii="Arial" w:eastAsia="Times New Roman" w:hAnsi="Arial" w:cs="Arial"/>
                <w:sz w:val="18"/>
                <w:szCs w:val="18"/>
                <w:lang w:eastAsia="es-CO"/>
              </w:rPr>
              <w:t>Ajuste en la redacción de la acción a realizar para los riesgos r1 y r2</w:t>
            </w:r>
          </w:p>
          <w:p w14:paraId="102D2E6D" w14:textId="314A1467" w:rsidR="00FF1368" w:rsidRPr="0067362F" w:rsidRDefault="0067362F" w:rsidP="00BD18B3">
            <w:pPr>
              <w:pStyle w:val="Prrafodelista"/>
              <w:numPr>
                <w:ilvl w:val="0"/>
                <w:numId w:val="8"/>
              </w:numPr>
              <w:spacing w:after="0" w:line="240" w:lineRule="auto"/>
              <w:ind w:left="347"/>
              <w:rPr>
                <w:rFonts w:ascii="Arial" w:eastAsia="Times New Roman" w:hAnsi="Arial" w:cs="Arial"/>
                <w:sz w:val="18"/>
                <w:szCs w:val="18"/>
                <w:lang w:eastAsia="es-CO"/>
              </w:rPr>
            </w:pPr>
            <w:r w:rsidRPr="0067362F">
              <w:rPr>
                <w:rFonts w:ascii="Arial" w:eastAsia="Times New Roman" w:hAnsi="Arial" w:cs="Arial"/>
                <w:sz w:val="18"/>
                <w:szCs w:val="18"/>
                <w:lang w:eastAsia="es-CO"/>
              </w:rPr>
              <w:t>Ajuste en la redacción del plan de contingencia para los riesgos r1 y r2</w:t>
            </w:r>
          </w:p>
        </w:tc>
      </w:tr>
    </w:tbl>
    <w:p w14:paraId="6C8A77E0" w14:textId="77777777" w:rsidR="00FF1368" w:rsidRDefault="00FF1368" w:rsidP="00DD423D">
      <w:pPr>
        <w:pStyle w:val="Sinespaciado"/>
        <w:jc w:val="both"/>
        <w:rPr>
          <w:rFonts w:ascii="Arial" w:eastAsia="Times New Roman" w:hAnsi="Arial" w:cs="Times New Roman"/>
          <w:sz w:val="24"/>
          <w:szCs w:val="24"/>
        </w:rPr>
      </w:pPr>
    </w:p>
    <w:p w14:paraId="0888804D" w14:textId="38829E5F" w:rsidR="00CC188E" w:rsidRDefault="00CC188E" w:rsidP="00DD423D">
      <w:pPr>
        <w:pStyle w:val="Sinespaciado"/>
        <w:jc w:val="both"/>
        <w:rPr>
          <w:rFonts w:ascii="Arial" w:eastAsia="Times New Roman" w:hAnsi="Arial" w:cs="Times New Roman"/>
          <w:sz w:val="24"/>
          <w:szCs w:val="24"/>
        </w:rPr>
      </w:pPr>
    </w:p>
    <w:p w14:paraId="4C5B1EAE" w14:textId="7324A792" w:rsidR="00FF1368" w:rsidRPr="00D55512" w:rsidRDefault="00B81F36" w:rsidP="00DD423D">
      <w:pPr>
        <w:pStyle w:val="Sinespaciado"/>
        <w:jc w:val="both"/>
        <w:rPr>
          <w:rFonts w:ascii="Arial" w:eastAsia="Times New Roman" w:hAnsi="Arial" w:cs="Arial"/>
          <w:b/>
          <w:bCs/>
          <w:sz w:val="24"/>
          <w:szCs w:val="24"/>
          <w:lang w:eastAsia="es-CO"/>
        </w:rPr>
      </w:pPr>
      <w:r w:rsidRPr="00D55512">
        <w:rPr>
          <w:rFonts w:ascii="Arial" w:eastAsia="Times New Roman" w:hAnsi="Arial" w:cs="Arial"/>
          <w:b/>
          <w:bCs/>
          <w:sz w:val="24"/>
          <w:szCs w:val="24"/>
          <w:lang w:eastAsia="es-CO"/>
        </w:rPr>
        <w:t>Proceso Administración y mantenimiento de parques y escenarios</w:t>
      </w:r>
    </w:p>
    <w:p w14:paraId="603D93F5" w14:textId="66D51DB0" w:rsidR="00B81F36" w:rsidRDefault="00B81F36" w:rsidP="00DD423D">
      <w:pPr>
        <w:pStyle w:val="Sinespaciado"/>
        <w:jc w:val="both"/>
        <w:rPr>
          <w:rFonts w:ascii="Calibri" w:eastAsia="Times New Roman" w:hAnsi="Calibri" w:cs="Calibri"/>
          <w:lang w:eastAsia="es-CO"/>
        </w:rPr>
      </w:pPr>
    </w:p>
    <w:p w14:paraId="18E0CBB2" w14:textId="0824A071" w:rsidR="00C35BC4" w:rsidRPr="00105E86" w:rsidRDefault="00C35BC4" w:rsidP="00105E86">
      <w:pPr>
        <w:jc w:val="center"/>
        <w:rPr>
          <w:rFonts w:ascii="Arial" w:hAnsi="Arial" w:cs="Arial"/>
          <w:color w:val="4472C4" w:themeColor="accent1"/>
          <w:sz w:val="20"/>
          <w:szCs w:val="20"/>
          <w:lang w:eastAsia="es-CO"/>
        </w:rPr>
      </w:pPr>
      <w:r w:rsidRPr="00105E86">
        <w:rPr>
          <w:rFonts w:ascii="Arial" w:hAnsi="Arial" w:cs="Arial"/>
          <w:color w:val="4472C4" w:themeColor="accent1"/>
          <w:sz w:val="20"/>
          <w:szCs w:val="20"/>
          <w:lang w:eastAsia="es-CO"/>
        </w:rPr>
        <w:t>Tabla 6</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3730"/>
      </w:tblGrid>
      <w:tr w:rsidR="003716A3" w:rsidRPr="00D55512" w14:paraId="4F1B42F6" w14:textId="77777777" w:rsidTr="00985175">
        <w:trPr>
          <w:trHeight w:val="300"/>
        </w:trPr>
        <w:tc>
          <w:tcPr>
            <w:tcW w:w="5098" w:type="dxa"/>
            <w:shd w:val="clear" w:color="auto" w:fill="D9E2F3" w:themeFill="accent1" w:themeFillTint="33"/>
          </w:tcPr>
          <w:p w14:paraId="5991C7CA" w14:textId="4391D88F" w:rsidR="003716A3" w:rsidRPr="00D55512" w:rsidRDefault="003716A3" w:rsidP="00044259">
            <w:pPr>
              <w:spacing w:after="0" w:line="240" w:lineRule="auto"/>
              <w:jc w:val="center"/>
              <w:rPr>
                <w:rFonts w:ascii="Arial" w:eastAsia="Times New Roman" w:hAnsi="Arial" w:cs="Arial"/>
                <w:sz w:val="18"/>
                <w:szCs w:val="18"/>
                <w:lang w:eastAsia="es-CO"/>
              </w:rPr>
            </w:pPr>
            <w:r w:rsidRPr="00D55512">
              <w:rPr>
                <w:rFonts w:ascii="Arial" w:eastAsia="Times New Roman" w:hAnsi="Arial" w:cs="Arial"/>
                <w:b/>
                <w:bCs/>
                <w:sz w:val="18"/>
                <w:szCs w:val="18"/>
                <w:lang w:eastAsia="es-CO"/>
              </w:rPr>
              <w:t>Recomendación Oficina de Control Interno</w:t>
            </w:r>
          </w:p>
        </w:tc>
        <w:tc>
          <w:tcPr>
            <w:tcW w:w="3730" w:type="dxa"/>
            <w:shd w:val="clear" w:color="auto" w:fill="D9E2F3" w:themeFill="accent1" w:themeFillTint="33"/>
          </w:tcPr>
          <w:p w14:paraId="48AA7A1B" w14:textId="4D2DAEC7" w:rsidR="003716A3" w:rsidRPr="00D55512" w:rsidRDefault="003716A3" w:rsidP="00044259">
            <w:pPr>
              <w:spacing w:after="0" w:line="240" w:lineRule="auto"/>
              <w:jc w:val="center"/>
              <w:rPr>
                <w:rFonts w:ascii="Arial" w:eastAsia="Times New Roman" w:hAnsi="Arial" w:cs="Arial"/>
                <w:sz w:val="18"/>
                <w:szCs w:val="18"/>
                <w:lang w:eastAsia="es-CO"/>
              </w:rPr>
            </w:pPr>
            <w:r w:rsidRPr="00D55512">
              <w:rPr>
                <w:rFonts w:ascii="Arial" w:eastAsia="Times New Roman" w:hAnsi="Arial" w:cs="Arial"/>
                <w:b/>
                <w:bCs/>
                <w:sz w:val="18"/>
                <w:szCs w:val="18"/>
                <w:lang w:eastAsia="es-CO"/>
              </w:rPr>
              <w:t>Cambio realizado</w:t>
            </w:r>
          </w:p>
        </w:tc>
      </w:tr>
      <w:tr w:rsidR="003716A3" w:rsidRPr="00D55512" w14:paraId="6A81BE13" w14:textId="77777777" w:rsidTr="00044259">
        <w:trPr>
          <w:trHeight w:val="300"/>
        </w:trPr>
        <w:tc>
          <w:tcPr>
            <w:tcW w:w="5098" w:type="dxa"/>
            <w:shd w:val="clear" w:color="000000" w:fill="FFFFFF"/>
          </w:tcPr>
          <w:p w14:paraId="7C4C8179" w14:textId="77777777"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El proceso realizo el seguimiento a controles, planes de acción e indicadores asociados al mapa de riesgos. </w:t>
            </w:r>
          </w:p>
          <w:p w14:paraId="1E1006BB" w14:textId="77777777" w:rsidR="003716A3" w:rsidRPr="00D55512" w:rsidRDefault="003716A3" w:rsidP="003716A3">
            <w:pPr>
              <w:spacing w:after="0" w:line="240" w:lineRule="auto"/>
              <w:rPr>
                <w:rFonts w:ascii="Arial" w:eastAsia="Times New Roman" w:hAnsi="Arial" w:cs="Arial"/>
                <w:sz w:val="18"/>
                <w:szCs w:val="18"/>
                <w:lang w:eastAsia="es-CO"/>
              </w:rPr>
            </w:pPr>
          </w:p>
          <w:p w14:paraId="67DEEC81" w14:textId="77777777"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De acuerdo con la evaluación de la Oficina de Control Interno, se considera que el riesgo establecido debe ser objeto de revisión y ajustes, de acuerdo con las siguientes observaciones:</w:t>
            </w:r>
          </w:p>
          <w:p w14:paraId="0C8C72A1" w14:textId="77777777" w:rsidR="0053141B" w:rsidRDefault="0053141B" w:rsidP="003716A3">
            <w:pPr>
              <w:spacing w:after="0" w:line="240" w:lineRule="auto"/>
              <w:rPr>
                <w:rFonts w:ascii="Arial" w:eastAsia="Times New Roman" w:hAnsi="Arial" w:cs="Arial"/>
                <w:sz w:val="18"/>
                <w:szCs w:val="18"/>
                <w:lang w:eastAsia="es-CO"/>
              </w:rPr>
            </w:pPr>
          </w:p>
          <w:p w14:paraId="6E23F005" w14:textId="014343CB"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El riesgo es consecuente con el objetivo del proceso. Sin embargo; debe ajustarse el nombre del trámite, ya que no corresponde, con lo enunciado en la guía de trámites y servicios. </w:t>
            </w:r>
          </w:p>
          <w:p w14:paraId="73BBE3E1" w14:textId="77777777" w:rsidR="003716A3" w:rsidRPr="00D55512" w:rsidRDefault="003716A3" w:rsidP="003716A3">
            <w:pPr>
              <w:spacing w:after="0" w:line="240" w:lineRule="auto"/>
              <w:rPr>
                <w:rFonts w:ascii="Arial" w:eastAsia="Times New Roman" w:hAnsi="Arial" w:cs="Arial"/>
                <w:sz w:val="18"/>
                <w:szCs w:val="18"/>
                <w:lang w:eastAsia="es-CO"/>
              </w:rPr>
            </w:pPr>
          </w:p>
          <w:p w14:paraId="0A221685" w14:textId="77777777"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En relación con la causa, se encuentra estructurada de manera amplia y general que no permite centrar cual es la verdadera causa raíz que conllevaría a que el riesgo se materialice.  La causa no puede estar sujeta al cumplimiento del Manual para prevenir el riesgo, teniendo en cuenta que este documento hace parte del sistema de gestión del Proceso y su aplicación es de estricto cumplimiento</w:t>
            </w:r>
          </w:p>
          <w:p w14:paraId="58C68F75" w14:textId="77777777" w:rsidR="003716A3" w:rsidRPr="00D55512" w:rsidRDefault="003716A3" w:rsidP="003716A3">
            <w:pPr>
              <w:spacing w:after="0" w:line="240" w:lineRule="auto"/>
              <w:rPr>
                <w:rFonts w:ascii="Arial" w:eastAsia="Times New Roman" w:hAnsi="Arial" w:cs="Arial"/>
                <w:sz w:val="18"/>
                <w:szCs w:val="18"/>
                <w:lang w:eastAsia="es-CO"/>
              </w:rPr>
            </w:pPr>
          </w:p>
          <w:p w14:paraId="547A5C9C" w14:textId="77777777"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Por consecuente, se requiere para el análisis de la causa raíz que se revisen los requisitos del Trámite “Permiso de uso y/o aprovechamiento económico de parques o escenarios”, Manual y la Resolución 189 del 18 de marzo de 2021., bajo este supuesto no sería necesario incluirlo como parte del mapa de riesgos de corrupción. </w:t>
            </w:r>
          </w:p>
          <w:p w14:paraId="753FB618" w14:textId="77777777" w:rsidR="003716A3" w:rsidRPr="00D55512" w:rsidRDefault="003716A3" w:rsidP="003716A3">
            <w:pPr>
              <w:spacing w:after="0" w:line="240" w:lineRule="auto"/>
              <w:rPr>
                <w:rFonts w:ascii="Arial" w:eastAsia="Times New Roman" w:hAnsi="Arial" w:cs="Arial"/>
                <w:sz w:val="18"/>
                <w:szCs w:val="18"/>
                <w:lang w:eastAsia="es-CO"/>
              </w:rPr>
            </w:pPr>
          </w:p>
          <w:p w14:paraId="2839A65D" w14:textId="7E59AE59"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Por otra parte, con la información reportada respecto al control no hay claridad suficiente para establecer si las acciones a ejecutar evitan la materialización del riesgo, teniendo en cuenta </w:t>
            </w:r>
            <w:r w:rsidR="0053141B" w:rsidRPr="00D55512">
              <w:rPr>
                <w:rFonts w:ascii="Arial" w:eastAsia="Times New Roman" w:hAnsi="Arial" w:cs="Arial"/>
                <w:sz w:val="18"/>
                <w:szCs w:val="18"/>
                <w:lang w:eastAsia="es-CO"/>
              </w:rPr>
              <w:t xml:space="preserve">que </w:t>
            </w:r>
            <w:r w:rsidR="00044259" w:rsidRPr="00D55512">
              <w:rPr>
                <w:rFonts w:ascii="Arial" w:eastAsia="Times New Roman" w:hAnsi="Arial" w:cs="Arial"/>
                <w:sz w:val="18"/>
                <w:szCs w:val="18"/>
                <w:lang w:eastAsia="es-CO"/>
              </w:rPr>
              <w:t>tanto el</w:t>
            </w:r>
            <w:r w:rsidRPr="00D55512">
              <w:rPr>
                <w:rFonts w:ascii="Arial" w:eastAsia="Times New Roman" w:hAnsi="Arial" w:cs="Arial"/>
                <w:sz w:val="18"/>
                <w:szCs w:val="18"/>
                <w:lang w:eastAsia="es-CO"/>
              </w:rPr>
              <w:t xml:space="preserve"> nivel de riesgo  inherente y residual es EXTREMO. Por lo que se recomienda revisar y verificar el control para definir una estrategia adecuada y que tenga coherencia con la causa raíz, que sea no sea solo de medios sino también de resultados. </w:t>
            </w:r>
          </w:p>
        </w:tc>
        <w:tc>
          <w:tcPr>
            <w:tcW w:w="3730" w:type="dxa"/>
            <w:shd w:val="clear" w:color="000000" w:fill="FFFFFF"/>
          </w:tcPr>
          <w:p w14:paraId="7F41F5BA" w14:textId="08EFB7B7" w:rsidR="0053141B" w:rsidRDefault="0053141B" w:rsidP="0053141B">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Mediante mesa</w:t>
            </w:r>
            <w:r>
              <w:rPr>
                <w:rFonts w:ascii="Arial" w:eastAsia="Times New Roman" w:hAnsi="Arial" w:cs="Arial"/>
                <w:sz w:val="18"/>
                <w:szCs w:val="18"/>
                <w:lang w:eastAsia="es-CO"/>
              </w:rPr>
              <w:t>s</w:t>
            </w:r>
            <w:r w:rsidRPr="00D55512">
              <w:rPr>
                <w:rFonts w:ascii="Arial" w:eastAsia="Times New Roman" w:hAnsi="Arial" w:cs="Arial"/>
                <w:sz w:val="18"/>
                <w:szCs w:val="18"/>
                <w:lang w:eastAsia="es-CO"/>
              </w:rPr>
              <w:t xml:space="preserve"> de trabajo </w:t>
            </w:r>
            <w:r>
              <w:rPr>
                <w:rFonts w:ascii="Arial" w:eastAsia="Times New Roman" w:hAnsi="Arial" w:cs="Arial"/>
                <w:sz w:val="18"/>
                <w:szCs w:val="18"/>
                <w:lang w:eastAsia="es-CO"/>
              </w:rPr>
              <w:t xml:space="preserve">con el equipo de profesionales del proceso, se realizaron los siguientes cambios: </w:t>
            </w:r>
          </w:p>
          <w:p w14:paraId="6F678C6B" w14:textId="7282D3C3" w:rsidR="00B10E98" w:rsidRDefault="00B10E98" w:rsidP="0053141B">
            <w:pPr>
              <w:spacing w:after="0" w:line="240" w:lineRule="auto"/>
              <w:rPr>
                <w:rFonts w:ascii="Arial" w:eastAsia="Times New Roman" w:hAnsi="Arial" w:cs="Arial"/>
                <w:sz w:val="18"/>
                <w:szCs w:val="18"/>
                <w:lang w:eastAsia="es-CO"/>
              </w:rPr>
            </w:pPr>
          </w:p>
          <w:p w14:paraId="4D24BFB4" w14:textId="2B60A69A" w:rsidR="00B10E98" w:rsidRPr="00B10E98" w:rsidRDefault="00B10E98" w:rsidP="00B10E98">
            <w:pPr>
              <w:spacing w:after="0" w:line="240" w:lineRule="auto"/>
              <w:rPr>
                <w:rFonts w:ascii="Arial" w:eastAsia="Times New Roman" w:hAnsi="Arial" w:cs="Arial"/>
                <w:sz w:val="18"/>
                <w:szCs w:val="18"/>
                <w:lang w:eastAsia="es-CO"/>
              </w:rPr>
            </w:pPr>
            <w:r w:rsidRPr="00B10E98">
              <w:rPr>
                <w:rFonts w:ascii="Arial" w:eastAsia="Times New Roman" w:hAnsi="Arial" w:cs="Arial"/>
                <w:sz w:val="18"/>
                <w:szCs w:val="18"/>
                <w:lang w:eastAsia="es-CO"/>
              </w:rPr>
              <w:t>-</w:t>
            </w:r>
            <w:r w:rsidR="00044259">
              <w:rPr>
                <w:rFonts w:ascii="Arial" w:eastAsia="Times New Roman" w:hAnsi="Arial" w:cs="Arial"/>
                <w:sz w:val="18"/>
                <w:szCs w:val="18"/>
                <w:lang w:eastAsia="es-CO"/>
              </w:rPr>
              <w:t xml:space="preserve"> </w:t>
            </w:r>
            <w:r w:rsidRPr="00B10E98">
              <w:rPr>
                <w:rFonts w:ascii="Arial" w:eastAsia="Times New Roman" w:hAnsi="Arial" w:cs="Arial"/>
                <w:sz w:val="18"/>
                <w:szCs w:val="18"/>
                <w:lang w:eastAsia="es-CO"/>
              </w:rPr>
              <w:t>Ajuste en la redacción del propósito del control del riesgo r1.</w:t>
            </w:r>
          </w:p>
          <w:p w14:paraId="15DB2885" w14:textId="0E4111EE" w:rsidR="00B10E98" w:rsidRPr="00B10E98" w:rsidRDefault="00B10E98" w:rsidP="00B10E98">
            <w:pPr>
              <w:spacing w:after="0" w:line="240" w:lineRule="auto"/>
              <w:rPr>
                <w:rFonts w:ascii="Arial" w:eastAsia="Times New Roman" w:hAnsi="Arial" w:cs="Arial"/>
                <w:sz w:val="18"/>
                <w:szCs w:val="18"/>
                <w:lang w:eastAsia="es-CO"/>
              </w:rPr>
            </w:pPr>
            <w:r w:rsidRPr="00B10E98">
              <w:rPr>
                <w:rFonts w:ascii="Arial" w:eastAsia="Times New Roman" w:hAnsi="Arial" w:cs="Arial"/>
                <w:sz w:val="18"/>
                <w:szCs w:val="18"/>
                <w:lang w:eastAsia="es-CO"/>
              </w:rPr>
              <w:t>-</w:t>
            </w:r>
            <w:r w:rsidR="00044259">
              <w:rPr>
                <w:rFonts w:ascii="Arial" w:eastAsia="Times New Roman" w:hAnsi="Arial" w:cs="Arial"/>
                <w:sz w:val="18"/>
                <w:szCs w:val="18"/>
                <w:lang w:eastAsia="es-CO"/>
              </w:rPr>
              <w:t xml:space="preserve"> </w:t>
            </w:r>
            <w:r w:rsidRPr="00B10E98">
              <w:rPr>
                <w:rFonts w:ascii="Arial" w:eastAsia="Times New Roman" w:hAnsi="Arial" w:cs="Arial"/>
                <w:sz w:val="18"/>
                <w:szCs w:val="18"/>
                <w:lang w:eastAsia="es-CO"/>
              </w:rPr>
              <w:t xml:space="preserve">Ajuste en la redacción de Cómo se realiza la actividad de control para </w:t>
            </w:r>
            <w:r w:rsidR="00044259">
              <w:rPr>
                <w:rFonts w:ascii="Arial" w:eastAsia="Times New Roman" w:hAnsi="Arial" w:cs="Arial"/>
                <w:sz w:val="18"/>
                <w:szCs w:val="18"/>
                <w:lang w:eastAsia="es-CO"/>
              </w:rPr>
              <w:t xml:space="preserve">el riesgo </w:t>
            </w:r>
            <w:r w:rsidRPr="00B10E98">
              <w:rPr>
                <w:rFonts w:ascii="Arial" w:eastAsia="Times New Roman" w:hAnsi="Arial" w:cs="Arial"/>
                <w:sz w:val="18"/>
                <w:szCs w:val="18"/>
                <w:lang w:eastAsia="es-CO"/>
              </w:rPr>
              <w:t>r1</w:t>
            </w:r>
            <w:r w:rsidR="00044259">
              <w:rPr>
                <w:rFonts w:ascii="Arial" w:eastAsia="Times New Roman" w:hAnsi="Arial" w:cs="Arial"/>
                <w:sz w:val="18"/>
                <w:szCs w:val="18"/>
                <w:lang w:eastAsia="es-CO"/>
              </w:rPr>
              <w:t>.</w:t>
            </w:r>
          </w:p>
          <w:p w14:paraId="13AE3EC6" w14:textId="13FA41F0" w:rsidR="00B10E98" w:rsidRPr="00B10E98" w:rsidRDefault="00B10E98" w:rsidP="00B10E98">
            <w:pPr>
              <w:spacing w:after="0" w:line="240" w:lineRule="auto"/>
              <w:rPr>
                <w:rFonts w:ascii="Arial" w:eastAsia="Times New Roman" w:hAnsi="Arial" w:cs="Arial"/>
                <w:sz w:val="18"/>
                <w:szCs w:val="18"/>
                <w:lang w:eastAsia="es-CO"/>
              </w:rPr>
            </w:pPr>
            <w:r w:rsidRPr="00B10E98">
              <w:rPr>
                <w:rFonts w:ascii="Arial" w:eastAsia="Times New Roman" w:hAnsi="Arial" w:cs="Arial"/>
                <w:sz w:val="18"/>
                <w:szCs w:val="18"/>
                <w:lang w:eastAsia="es-CO"/>
              </w:rPr>
              <w:t>-</w:t>
            </w:r>
            <w:r w:rsidR="00044259">
              <w:rPr>
                <w:rFonts w:ascii="Arial" w:eastAsia="Times New Roman" w:hAnsi="Arial" w:cs="Arial"/>
                <w:sz w:val="18"/>
                <w:szCs w:val="18"/>
                <w:lang w:eastAsia="es-CO"/>
              </w:rPr>
              <w:t xml:space="preserve"> </w:t>
            </w:r>
            <w:r w:rsidRPr="00B10E98">
              <w:rPr>
                <w:rFonts w:ascii="Arial" w:eastAsia="Times New Roman" w:hAnsi="Arial" w:cs="Arial"/>
                <w:sz w:val="18"/>
                <w:szCs w:val="18"/>
                <w:lang w:eastAsia="es-CO"/>
              </w:rPr>
              <w:t>Ajuste en la redacción de cómo se actúa en caso de observaciones o desviaciones para el riesgo r1</w:t>
            </w:r>
          </w:p>
          <w:p w14:paraId="1EAAFE36" w14:textId="3EF5C2FD" w:rsidR="00B10E98" w:rsidRPr="00B10E98" w:rsidRDefault="00B10E98" w:rsidP="00B10E98">
            <w:pPr>
              <w:spacing w:after="0" w:line="240" w:lineRule="auto"/>
              <w:rPr>
                <w:rFonts w:ascii="Arial" w:eastAsia="Times New Roman" w:hAnsi="Arial" w:cs="Arial"/>
                <w:sz w:val="18"/>
                <w:szCs w:val="18"/>
                <w:lang w:eastAsia="es-CO"/>
              </w:rPr>
            </w:pPr>
            <w:r w:rsidRPr="00B10E98">
              <w:rPr>
                <w:rFonts w:ascii="Arial" w:eastAsia="Times New Roman" w:hAnsi="Arial" w:cs="Arial"/>
                <w:sz w:val="18"/>
                <w:szCs w:val="18"/>
                <w:lang w:eastAsia="es-CO"/>
              </w:rPr>
              <w:t>-</w:t>
            </w:r>
            <w:r w:rsidR="00044259">
              <w:rPr>
                <w:rFonts w:ascii="Arial" w:eastAsia="Times New Roman" w:hAnsi="Arial" w:cs="Arial"/>
                <w:sz w:val="18"/>
                <w:szCs w:val="18"/>
                <w:lang w:eastAsia="es-CO"/>
              </w:rPr>
              <w:t xml:space="preserve"> </w:t>
            </w:r>
            <w:r w:rsidRPr="00B10E98">
              <w:rPr>
                <w:rFonts w:ascii="Arial" w:eastAsia="Times New Roman" w:hAnsi="Arial" w:cs="Arial"/>
                <w:sz w:val="18"/>
                <w:szCs w:val="18"/>
                <w:lang w:eastAsia="es-CO"/>
              </w:rPr>
              <w:t>Ajuste en la relación de soportes del riesgo r1</w:t>
            </w:r>
            <w:r w:rsidR="00044259">
              <w:rPr>
                <w:rFonts w:ascii="Arial" w:eastAsia="Times New Roman" w:hAnsi="Arial" w:cs="Arial"/>
                <w:sz w:val="18"/>
                <w:szCs w:val="18"/>
                <w:lang w:eastAsia="es-CO"/>
              </w:rPr>
              <w:t>.</w:t>
            </w:r>
          </w:p>
          <w:p w14:paraId="46061EEE" w14:textId="73DD66C7" w:rsidR="0053141B" w:rsidRDefault="0053141B" w:rsidP="0053141B">
            <w:pPr>
              <w:spacing w:after="0" w:line="240" w:lineRule="auto"/>
              <w:rPr>
                <w:rFonts w:ascii="Arial" w:eastAsia="Times New Roman" w:hAnsi="Arial" w:cs="Arial"/>
                <w:sz w:val="18"/>
                <w:szCs w:val="18"/>
                <w:lang w:eastAsia="es-CO"/>
              </w:rPr>
            </w:pPr>
          </w:p>
          <w:p w14:paraId="46B00A23" w14:textId="745D24C6" w:rsidR="003716A3" w:rsidRPr="00D55512" w:rsidRDefault="0053141B" w:rsidP="003716A3">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Por otra parte, se aclaró con la profesional encargada de la evaluación de riesgos de la Oficina Asesora de Control Interno, que el nombre del trámite si corresponde como esta actualmente documentado en la matriz de riesgos, por lo que no se requería actualizar el nombre.</w:t>
            </w:r>
          </w:p>
        </w:tc>
      </w:tr>
    </w:tbl>
    <w:p w14:paraId="0D4DCA09" w14:textId="0E65C52F" w:rsidR="00B81F36" w:rsidRDefault="00B81F36" w:rsidP="00DD423D">
      <w:pPr>
        <w:pStyle w:val="Sinespaciado"/>
        <w:jc w:val="both"/>
        <w:rPr>
          <w:rFonts w:ascii="Calibri" w:eastAsia="Times New Roman" w:hAnsi="Calibri" w:cs="Calibri"/>
          <w:lang w:eastAsia="es-CO"/>
        </w:rPr>
      </w:pPr>
    </w:p>
    <w:p w14:paraId="0D910AF2" w14:textId="77777777" w:rsidR="00083224" w:rsidRDefault="00083224" w:rsidP="00DD423D">
      <w:pPr>
        <w:pStyle w:val="Sinespaciado"/>
        <w:jc w:val="both"/>
        <w:rPr>
          <w:rFonts w:ascii="Arial" w:eastAsia="Times New Roman" w:hAnsi="Arial" w:cs="Arial"/>
          <w:b/>
          <w:bCs/>
          <w:sz w:val="24"/>
          <w:szCs w:val="24"/>
          <w:lang w:eastAsia="es-CO"/>
        </w:rPr>
      </w:pPr>
    </w:p>
    <w:p w14:paraId="73311338" w14:textId="77777777" w:rsidR="00083224" w:rsidRDefault="00083224" w:rsidP="00DD423D">
      <w:pPr>
        <w:pStyle w:val="Sinespaciado"/>
        <w:jc w:val="both"/>
        <w:rPr>
          <w:rFonts w:ascii="Arial" w:eastAsia="Times New Roman" w:hAnsi="Arial" w:cs="Arial"/>
          <w:b/>
          <w:bCs/>
          <w:sz w:val="24"/>
          <w:szCs w:val="24"/>
          <w:lang w:eastAsia="es-CO"/>
        </w:rPr>
      </w:pPr>
    </w:p>
    <w:p w14:paraId="77A1935D" w14:textId="77777777" w:rsidR="00083224" w:rsidRDefault="00083224" w:rsidP="00DD423D">
      <w:pPr>
        <w:pStyle w:val="Sinespaciado"/>
        <w:jc w:val="both"/>
        <w:rPr>
          <w:rFonts w:ascii="Arial" w:eastAsia="Times New Roman" w:hAnsi="Arial" w:cs="Arial"/>
          <w:b/>
          <w:bCs/>
          <w:sz w:val="24"/>
          <w:szCs w:val="24"/>
          <w:lang w:eastAsia="es-CO"/>
        </w:rPr>
      </w:pPr>
    </w:p>
    <w:p w14:paraId="714A4D39" w14:textId="55A2B335" w:rsidR="00B81F36" w:rsidRPr="00D55512" w:rsidRDefault="00B81F36" w:rsidP="00DD423D">
      <w:pPr>
        <w:pStyle w:val="Sinespaciado"/>
        <w:jc w:val="both"/>
        <w:rPr>
          <w:rFonts w:ascii="Arial" w:eastAsia="Times New Roman" w:hAnsi="Arial" w:cs="Arial"/>
          <w:b/>
          <w:bCs/>
          <w:lang w:eastAsia="es-CO"/>
        </w:rPr>
      </w:pPr>
      <w:r w:rsidRPr="00D55512">
        <w:rPr>
          <w:rFonts w:ascii="Arial" w:eastAsia="Times New Roman" w:hAnsi="Arial" w:cs="Arial"/>
          <w:b/>
          <w:bCs/>
          <w:sz w:val="24"/>
          <w:szCs w:val="24"/>
          <w:lang w:eastAsia="es-CO"/>
        </w:rPr>
        <w:t>Proceso Fomento al deporte</w:t>
      </w:r>
    </w:p>
    <w:p w14:paraId="5867FE89" w14:textId="002BB664" w:rsidR="00FF1368" w:rsidRDefault="00FF1368" w:rsidP="00DD423D">
      <w:pPr>
        <w:pStyle w:val="Sinespaciado"/>
        <w:jc w:val="both"/>
        <w:rPr>
          <w:rFonts w:ascii="Arial" w:eastAsia="Times New Roman" w:hAnsi="Arial" w:cs="Times New Roman"/>
          <w:sz w:val="24"/>
          <w:szCs w:val="24"/>
        </w:rPr>
      </w:pPr>
    </w:p>
    <w:p w14:paraId="2800DBAB" w14:textId="53346B3B" w:rsidR="00C35BC4" w:rsidRPr="00105E86" w:rsidRDefault="00C35BC4" w:rsidP="00105E86">
      <w:pPr>
        <w:jc w:val="center"/>
        <w:rPr>
          <w:rFonts w:ascii="Arial" w:hAnsi="Arial" w:cs="Arial"/>
          <w:color w:val="4472C4" w:themeColor="accent1"/>
          <w:sz w:val="20"/>
          <w:szCs w:val="20"/>
          <w:lang w:eastAsia="es-CO"/>
        </w:rPr>
      </w:pPr>
      <w:r w:rsidRPr="00105E86">
        <w:rPr>
          <w:rFonts w:ascii="Arial" w:hAnsi="Arial" w:cs="Arial"/>
          <w:color w:val="4472C4" w:themeColor="accent1"/>
          <w:sz w:val="20"/>
          <w:szCs w:val="20"/>
          <w:lang w:eastAsia="es-CO"/>
        </w:rPr>
        <w:t>Tabla 7</w:t>
      </w:r>
    </w:p>
    <w:tbl>
      <w:tblPr>
        <w:tblW w:w="8828" w:type="dxa"/>
        <w:tblCellMar>
          <w:left w:w="70" w:type="dxa"/>
          <w:right w:w="70" w:type="dxa"/>
        </w:tblCellMar>
        <w:tblLook w:val="04A0" w:firstRow="1" w:lastRow="0" w:firstColumn="1" w:lastColumn="0" w:noHBand="0" w:noVBand="1"/>
      </w:tblPr>
      <w:tblGrid>
        <w:gridCol w:w="5841"/>
        <w:gridCol w:w="2987"/>
      </w:tblGrid>
      <w:tr w:rsidR="003716A3" w:rsidRPr="00D55512" w14:paraId="38BD3AE7" w14:textId="77777777" w:rsidTr="00985175">
        <w:trPr>
          <w:trHeight w:val="300"/>
        </w:trPr>
        <w:tc>
          <w:tcPr>
            <w:tcW w:w="584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4BAACAB" w14:textId="13518F09"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b/>
                <w:bCs/>
                <w:sz w:val="18"/>
                <w:szCs w:val="18"/>
                <w:lang w:eastAsia="es-CO"/>
              </w:rPr>
              <w:t>Recomendación Oficina de Control Interno</w:t>
            </w:r>
          </w:p>
        </w:tc>
        <w:tc>
          <w:tcPr>
            <w:tcW w:w="298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87EEFAA" w14:textId="3AE90CDC"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b/>
                <w:bCs/>
                <w:sz w:val="18"/>
                <w:szCs w:val="18"/>
                <w:lang w:eastAsia="es-CO"/>
              </w:rPr>
              <w:t>Cambio realizado</w:t>
            </w:r>
          </w:p>
        </w:tc>
      </w:tr>
      <w:tr w:rsidR="003716A3" w:rsidRPr="00D55512" w14:paraId="3823DCFA" w14:textId="77777777" w:rsidTr="00985175">
        <w:trPr>
          <w:trHeight w:val="300"/>
        </w:trPr>
        <w:tc>
          <w:tcPr>
            <w:tcW w:w="58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E92E60" w14:textId="77777777"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El proceso realizo el seguimiento a controles, planes de acción e indicadores asociados al mapa de riesgos. </w:t>
            </w:r>
          </w:p>
          <w:p w14:paraId="3FA4FAF5" w14:textId="77777777"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De acuerdo con la evaluación de la Oficina de Control Interno, se considera que el riesgo establecido debe ser objeto de revisión y ajustes, de acuerdo con las siguientes observaciones: </w:t>
            </w:r>
          </w:p>
          <w:p w14:paraId="373C59ED" w14:textId="77777777"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El riesgo identificado, está alineado parcialmente con el objetivo del Proceso Fomento al Deporte, teniendo en cuenta que el IDRD, no realiza eventos; brinda apoyo a los deportistas, fortaleciendo todos los procesos de formación y perfeccionamiento hacia el alto rendimiento, a través de la articulación con las   Ligas Deportivas de Bogotá para su participación en eventos nacionales e Internacionales que se encuentren incluidos en el Sistema Nacional del Deporte. En virtud de lo anterior, se sugiere que se identifiquen riesgos de cara a los apoyos, servicios y estímulos que brinda el IDRD a los deportistas que participan en eventos nacionales e internacionales, y/o a los eventos deportivos y recreativos organizados por el IDRD. En virtud que en auditoria interna “Ejecución de los programas ofertados por el IDRD en materia de recreación y deporte, incluyendo cobertura PROMOCIÓN DE LA RECREACIÓN No. 221”, se identificaron 2 hallazgos, asociados al tema. </w:t>
            </w:r>
          </w:p>
          <w:p w14:paraId="2152B988" w14:textId="77777777" w:rsidR="003716A3" w:rsidRPr="00D55512" w:rsidRDefault="003716A3" w:rsidP="003716A3">
            <w:pPr>
              <w:spacing w:after="0" w:line="240" w:lineRule="auto"/>
              <w:rPr>
                <w:rFonts w:ascii="Arial" w:eastAsia="Times New Roman" w:hAnsi="Arial" w:cs="Arial"/>
                <w:sz w:val="18"/>
                <w:szCs w:val="18"/>
                <w:lang w:eastAsia="es-CO"/>
              </w:rPr>
            </w:pPr>
          </w:p>
          <w:p w14:paraId="7DA4677A" w14:textId="77777777"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El plan de contingencia, debe ser reformulado, teniendo en cuenta que este se debe enfocar en desarrollar actividades que permitan mitigar el impacto de la materialización del riesgo. </w:t>
            </w:r>
          </w:p>
          <w:p w14:paraId="2722A1B1" w14:textId="77777777" w:rsidR="003716A3" w:rsidRPr="00D55512" w:rsidRDefault="003716A3" w:rsidP="003716A3">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w:t>
            </w:r>
          </w:p>
        </w:tc>
        <w:tc>
          <w:tcPr>
            <w:tcW w:w="298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4E0E72" w14:textId="7F018416" w:rsidR="00985175" w:rsidRDefault="00985175" w:rsidP="00985175">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Mediante mesa</w:t>
            </w:r>
            <w:r>
              <w:rPr>
                <w:rFonts w:ascii="Arial" w:eastAsia="Times New Roman" w:hAnsi="Arial" w:cs="Arial"/>
                <w:sz w:val="18"/>
                <w:szCs w:val="18"/>
                <w:lang w:eastAsia="es-CO"/>
              </w:rPr>
              <w:t>s</w:t>
            </w:r>
            <w:r w:rsidRPr="00D55512">
              <w:rPr>
                <w:rFonts w:ascii="Arial" w:eastAsia="Times New Roman" w:hAnsi="Arial" w:cs="Arial"/>
                <w:sz w:val="18"/>
                <w:szCs w:val="18"/>
                <w:lang w:eastAsia="es-CO"/>
              </w:rPr>
              <w:t xml:space="preserve"> de trabajo </w:t>
            </w:r>
            <w:r>
              <w:rPr>
                <w:rFonts w:ascii="Arial" w:eastAsia="Times New Roman" w:hAnsi="Arial" w:cs="Arial"/>
                <w:sz w:val="18"/>
                <w:szCs w:val="18"/>
                <w:lang w:eastAsia="es-CO"/>
              </w:rPr>
              <w:t xml:space="preserve">con el equipo de profesionales del proceso, se realizaron los siguientes cambios: </w:t>
            </w:r>
          </w:p>
          <w:p w14:paraId="783536D3" w14:textId="2C854027" w:rsidR="003D0FC1" w:rsidRDefault="003D0FC1" w:rsidP="00985175">
            <w:pPr>
              <w:spacing w:after="0" w:line="240" w:lineRule="auto"/>
              <w:rPr>
                <w:rFonts w:ascii="Arial" w:eastAsia="Times New Roman" w:hAnsi="Arial" w:cs="Arial"/>
                <w:sz w:val="18"/>
                <w:szCs w:val="18"/>
                <w:lang w:eastAsia="es-CO"/>
              </w:rPr>
            </w:pPr>
          </w:p>
          <w:p w14:paraId="183FE712" w14:textId="34948497" w:rsidR="00985175" w:rsidRDefault="00985175" w:rsidP="00985175">
            <w:pPr>
              <w:spacing w:after="0" w:line="240" w:lineRule="auto"/>
              <w:rPr>
                <w:rFonts w:ascii="Arial" w:eastAsia="Times New Roman" w:hAnsi="Arial" w:cs="Arial"/>
                <w:sz w:val="18"/>
                <w:szCs w:val="18"/>
                <w:lang w:eastAsia="es-CO"/>
              </w:rPr>
            </w:pPr>
            <w:r w:rsidRPr="00B10E98">
              <w:rPr>
                <w:rFonts w:ascii="Arial" w:eastAsia="Times New Roman" w:hAnsi="Arial" w:cs="Arial"/>
                <w:sz w:val="18"/>
                <w:szCs w:val="18"/>
                <w:lang w:eastAsia="es-CO"/>
              </w:rPr>
              <w:t>-</w:t>
            </w:r>
            <w:r>
              <w:rPr>
                <w:rFonts w:ascii="Arial" w:eastAsia="Times New Roman" w:hAnsi="Arial" w:cs="Arial"/>
                <w:sz w:val="18"/>
                <w:szCs w:val="18"/>
                <w:lang w:eastAsia="es-CO"/>
              </w:rPr>
              <w:t xml:space="preserve"> </w:t>
            </w:r>
            <w:r w:rsidRPr="00B10E98">
              <w:rPr>
                <w:rFonts w:ascii="Arial" w:eastAsia="Times New Roman" w:hAnsi="Arial" w:cs="Arial"/>
                <w:sz w:val="18"/>
                <w:szCs w:val="18"/>
                <w:lang w:eastAsia="es-CO"/>
              </w:rPr>
              <w:t>Ajuste en la redacción de</w:t>
            </w:r>
            <w:r>
              <w:rPr>
                <w:rFonts w:ascii="Arial" w:eastAsia="Times New Roman" w:hAnsi="Arial" w:cs="Arial"/>
                <w:sz w:val="18"/>
                <w:szCs w:val="18"/>
                <w:lang w:eastAsia="es-CO"/>
              </w:rPr>
              <w:t xml:space="preserve"> la causa y del riesgo r3.</w:t>
            </w:r>
          </w:p>
          <w:p w14:paraId="40AF718B" w14:textId="25A3AF6C" w:rsidR="00985175" w:rsidRDefault="00985175" w:rsidP="00985175">
            <w:pPr>
              <w:spacing w:after="0" w:line="240" w:lineRule="auto"/>
              <w:rPr>
                <w:rFonts w:ascii="Arial" w:eastAsia="Times New Roman" w:hAnsi="Arial" w:cs="Arial"/>
                <w:sz w:val="18"/>
                <w:szCs w:val="18"/>
                <w:lang w:eastAsia="es-CO"/>
              </w:rPr>
            </w:pPr>
          </w:p>
          <w:p w14:paraId="138D987B" w14:textId="567BBA12" w:rsidR="00985175" w:rsidRPr="00B10E98" w:rsidRDefault="00985175" w:rsidP="00985175">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Ajuste en la redacción del plan de contingencia</w:t>
            </w:r>
          </w:p>
          <w:p w14:paraId="76A1CC34" w14:textId="77777777" w:rsidR="003716A3" w:rsidRPr="00D55512" w:rsidRDefault="003716A3" w:rsidP="003716A3">
            <w:pPr>
              <w:spacing w:after="0" w:line="240" w:lineRule="auto"/>
              <w:rPr>
                <w:rFonts w:ascii="Arial" w:eastAsia="Times New Roman" w:hAnsi="Arial" w:cs="Arial"/>
                <w:sz w:val="18"/>
                <w:szCs w:val="18"/>
                <w:lang w:eastAsia="es-CO"/>
              </w:rPr>
            </w:pPr>
          </w:p>
        </w:tc>
      </w:tr>
    </w:tbl>
    <w:p w14:paraId="27BD2D2B" w14:textId="17CD0E7B" w:rsidR="00FF1368" w:rsidRDefault="00FF1368" w:rsidP="00DD423D">
      <w:pPr>
        <w:pStyle w:val="Sinespaciado"/>
        <w:jc w:val="both"/>
        <w:rPr>
          <w:rFonts w:ascii="Arial" w:eastAsia="Times New Roman" w:hAnsi="Arial" w:cs="Times New Roman"/>
          <w:sz w:val="24"/>
          <w:szCs w:val="24"/>
        </w:rPr>
      </w:pPr>
    </w:p>
    <w:p w14:paraId="6FA52FCB" w14:textId="77777777" w:rsidR="008D020E" w:rsidRDefault="008D020E" w:rsidP="00DD423D">
      <w:pPr>
        <w:pStyle w:val="Sinespaciado"/>
        <w:jc w:val="both"/>
        <w:rPr>
          <w:rFonts w:ascii="Arial" w:eastAsia="Times New Roman" w:hAnsi="Arial" w:cs="Arial"/>
          <w:b/>
          <w:bCs/>
          <w:sz w:val="24"/>
          <w:szCs w:val="24"/>
        </w:rPr>
      </w:pPr>
    </w:p>
    <w:p w14:paraId="46EB2737" w14:textId="66F8B336" w:rsidR="00B81F36" w:rsidRPr="009A29C3" w:rsidRDefault="003716A3" w:rsidP="00DD423D">
      <w:pPr>
        <w:pStyle w:val="Sinespaciado"/>
        <w:jc w:val="both"/>
        <w:rPr>
          <w:rFonts w:ascii="Arial" w:eastAsia="Times New Roman" w:hAnsi="Arial" w:cs="Times New Roman"/>
          <w:b/>
          <w:bCs/>
          <w:sz w:val="24"/>
          <w:szCs w:val="24"/>
        </w:rPr>
      </w:pPr>
      <w:r w:rsidRPr="009A29C3">
        <w:rPr>
          <w:rFonts w:ascii="Arial" w:eastAsia="Times New Roman" w:hAnsi="Arial" w:cs="Times New Roman"/>
          <w:b/>
          <w:bCs/>
          <w:sz w:val="24"/>
          <w:szCs w:val="24"/>
        </w:rPr>
        <w:t>Proceso Gestión de Recursos físicos</w:t>
      </w:r>
    </w:p>
    <w:p w14:paraId="6E001D18" w14:textId="0F08D6EF" w:rsidR="003716A3" w:rsidRPr="00105E86" w:rsidRDefault="00C35BC4" w:rsidP="00105E86">
      <w:pPr>
        <w:jc w:val="center"/>
        <w:rPr>
          <w:rFonts w:ascii="Arial" w:hAnsi="Arial" w:cs="Arial"/>
          <w:color w:val="4472C4" w:themeColor="accent1"/>
          <w:sz w:val="20"/>
          <w:szCs w:val="20"/>
          <w:lang w:eastAsia="es-CO"/>
        </w:rPr>
      </w:pPr>
      <w:r w:rsidRPr="00105E86">
        <w:rPr>
          <w:rFonts w:ascii="Arial" w:hAnsi="Arial" w:cs="Arial"/>
          <w:color w:val="4472C4" w:themeColor="accent1"/>
          <w:sz w:val="20"/>
          <w:szCs w:val="20"/>
          <w:lang w:eastAsia="es-CO"/>
        </w:rPr>
        <w:t xml:space="preserve">Tabla </w:t>
      </w:r>
      <w:r w:rsidR="008D020E">
        <w:rPr>
          <w:rFonts w:ascii="Arial" w:hAnsi="Arial" w:cs="Arial"/>
          <w:color w:val="4472C4" w:themeColor="accent1"/>
          <w:sz w:val="20"/>
          <w:szCs w:val="20"/>
          <w:lang w:eastAsia="es-CO"/>
        </w:rPr>
        <w:t>8</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1"/>
        <w:gridCol w:w="2987"/>
      </w:tblGrid>
      <w:tr w:rsidR="003716A3" w:rsidRPr="009A29C3" w14:paraId="38D71F5E" w14:textId="77777777" w:rsidTr="00985175">
        <w:trPr>
          <w:trHeight w:val="232"/>
        </w:trPr>
        <w:tc>
          <w:tcPr>
            <w:tcW w:w="4798" w:type="dxa"/>
            <w:shd w:val="clear" w:color="auto" w:fill="D9E2F3" w:themeFill="accent1" w:themeFillTint="33"/>
          </w:tcPr>
          <w:p w14:paraId="3BC7FF5B" w14:textId="77777777" w:rsidR="003716A3" w:rsidRPr="009A29C3" w:rsidRDefault="003716A3" w:rsidP="00044259">
            <w:pPr>
              <w:jc w:val="center"/>
              <w:rPr>
                <w:rFonts w:ascii="Arial" w:hAnsi="Arial" w:cs="Arial"/>
                <w:sz w:val="18"/>
                <w:szCs w:val="18"/>
              </w:rPr>
            </w:pPr>
            <w:r w:rsidRPr="009A29C3">
              <w:rPr>
                <w:rFonts w:ascii="Arial" w:eastAsia="Times New Roman" w:hAnsi="Arial" w:cs="Arial"/>
                <w:b/>
                <w:bCs/>
                <w:sz w:val="18"/>
                <w:szCs w:val="18"/>
                <w:lang w:eastAsia="es-CO"/>
              </w:rPr>
              <w:t>Recomendación Oficina de Control Interno</w:t>
            </w:r>
          </w:p>
        </w:tc>
        <w:tc>
          <w:tcPr>
            <w:tcW w:w="2454" w:type="dxa"/>
            <w:shd w:val="clear" w:color="auto" w:fill="D9E2F3" w:themeFill="accent1" w:themeFillTint="33"/>
          </w:tcPr>
          <w:p w14:paraId="029C14D0" w14:textId="77777777" w:rsidR="003716A3" w:rsidRPr="009A29C3" w:rsidRDefault="003716A3" w:rsidP="00044259">
            <w:pPr>
              <w:spacing w:after="0" w:line="240" w:lineRule="auto"/>
              <w:jc w:val="center"/>
              <w:rPr>
                <w:rFonts w:ascii="Arial" w:eastAsia="Times New Roman" w:hAnsi="Arial" w:cs="Arial"/>
                <w:sz w:val="18"/>
                <w:szCs w:val="18"/>
                <w:lang w:eastAsia="es-CO"/>
              </w:rPr>
            </w:pPr>
            <w:r w:rsidRPr="009A29C3">
              <w:rPr>
                <w:rFonts w:ascii="Arial" w:eastAsia="Times New Roman" w:hAnsi="Arial" w:cs="Arial"/>
                <w:b/>
                <w:bCs/>
                <w:sz w:val="18"/>
                <w:szCs w:val="18"/>
                <w:lang w:eastAsia="es-CO"/>
              </w:rPr>
              <w:t>Cambio realizado</w:t>
            </w:r>
          </w:p>
        </w:tc>
      </w:tr>
      <w:tr w:rsidR="003716A3" w:rsidRPr="009A29C3" w14:paraId="40D5D928" w14:textId="77777777" w:rsidTr="009A29C3">
        <w:trPr>
          <w:trHeight w:val="300"/>
        </w:trPr>
        <w:tc>
          <w:tcPr>
            <w:tcW w:w="4798" w:type="dxa"/>
            <w:shd w:val="clear" w:color="FFFFFF" w:fill="FFFFFF"/>
          </w:tcPr>
          <w:p w14:paraId="6E50DA19" w14:textId="6D9AE477" w:rsidR="004E7CA2" w:rsidRPr="004E7CA2" w:rsidRDefault="004E7CA2" w:rsidP="004E7CA2">
            <w:pPr>
              <w:spacing w:after="0" w:line="240" w:lineRule="auto"/>
              <w:rPr>
                <w:rFonts w:ascii="Arial" w:hAnsi="Arial" w:cs="Arial"/>
                <w:sz w:val="18"/>
                <w:szCs w:val="18"/>
              </w:rPr>
            </w:pPr>
            <w:r w:rsidRPr="004E7CA2">
              <w:rPr>
                <w:rFonts w:ascii="Arial" w:hAnsi="Arial" w:cs="Arial"/>
                <w:sz w:val="18"/>
                <w:szCs w:val="18"/>
              </w:rPr>
              <w:t xml:space="preserve">El proceso realizo el seguimiento a controles, planes de acción e indicadores asociados al mapa de riesgos. </w:t>
            </w:r>
          </w:p>
          <w:p w14:paraId="2ECBE898" w14:textId="77777777" w:rsidR="004E7CA2" w:rsidRPr="004E7CA2" w:rsidRDefault="004E7CA2" w:rsidP="004E7CA2">
            <w:pPr>
              <w:spacing w:after="0" w:line="240" w:lineRule="auto"/>
              <w:rPr>
                <w:rFonts w:ascii="Arial" w:hAnsi="Arial" w:cs="Arial"/>
                <w:sz w:val="18"/>
                <w:szCs w:val="18"/>
              </w:rPr>
            </w:pPr>
          </w:p>
          <w:p w14:paraId="2FDB2EA5" w14:textId="7BB5195C" w:rsidR="003716A3" w:rsidRPr="004E7CA2" w:rsidRDefault="004E7CA2" w:rsidP="004E7CA2">
            <w:pPr>
              <w:spacing w:after="0" w:line="240" w:lineRule="auto"/>
              <w:rPr>
                <w:rFonts w:ascii="Arial" w:hAnsi="Arial" w:cs="Arial"/>
                <w:sz w:val="18"/>
                <w:szCs w:val="18"/>
              </w:rPr>
            </w:pPr>
            <w:r w:rsidRPr="004E7CA2">
              <w:rPr>
                <w:rFonts w:ascii="Arial" w:hAnsi="Arial" w:cs="Arial"/>
                <w:sz w:val="18"/>
                <w:szCs w:val="18"/>
              </w:rPr>
              <w:t xml:space="preserve">Sin embargo, de acuerdo con la evaluación de la Oficina de Control Interno, se observó que las evidencias aportadas no corresponden con la trazabilidad del control. No obstante; se considera pertinente que se analice la posibilidad de incluir controles asociados a la información aportada, toda vez que es consecuente y complementaria con el riesgo. </w:t>
            </w:r>
          </w:p>
        </w:tc>
        <w:tc>
          <w:tcPr>
            <w:tcW w:w="2454" w:type="dxa"/>
            <w:shd w:val="clear" w:color="FFFFFF" w:fill="FFFFFF"/>
          </w:tcPr>
          <w:p w14:paraId="06994417" w14:textId="3C681AF8" w:rsidR="003716A3" w:rsidRPr="009A29C3" w:rsidRDefault="004E3499" w:rsidP="00BD18B3">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Se ajustó la información relacionada para el cómo se realiza la actividad de control y los soportes de este, acogiendo las observaciones de la Oficina de Control Interno</w:t>
            </w:r>
          </w:p>
        </w:tc>
      </w:tr>
    </w:tbl>
    <w:p w14:paraId="1804A8EE" w14:textId="05D15E5F" w:rsidR="003716A3" w:rsidRDefault="003716A3" w:rsidP="00DD423D">
      <w:pPr>
        <w:pStyle w:val="Sinespaciado"/>
        <w:jc w:val="both"/>
        <w:rPr>
          <w:rFonts w:ascii="Arial" w:eastAsia="Times New Roman" w:hAnsi="Arial" w:cs="Times New Roman"/>
          <w:sz w:val="24"/>
          <w:szCs w:val="24"/>
        </w:rPr>
      </w:pPr>
    </w:p>
    <w:p w14:paraId="72A9FCD5" w14:textId="77777777" w:rsidR="000C0899" w:rsidRDefault="000C0899" w:rsidP="00DD423D">
      <w:pPr>
        <w:pStyle w:val="Sinespaciado"/>
        <w:jc w:val="both"/>
        <w:rPr>
          <w:rFonts w:ascii="Arial" w:eastAsia="Times New Roman" w:hAnsi="Arial" w:cs="Times New Roman"/>
          <w:b/>
          <w:bCs/>
          <w:sz w:val="24"/>
          <w:szCs w:val="24"/>
        </w:rPr>
      </w:pPr>
    </w:p>
    <w:p w14:paraId="4C1E26EC" w14:textId="5D8C83D2" w:rsidR="003716A3" w:rsidRPr="009A29C3" w:rsidRDefault="003716A3" w:rsidP="00DD423D">
      <w:pPr>
        <w:pStyle w:val="Sinespaciado"/>
        <w:jc w:val="both"/>
        <w:rPr>
          <w:rFonts w:ascii="Arial" w:eastAsia="Times New Roman" w:hAnsi="Arial" w:cs="Times New Roman"/>
          <w:b/>
          <w:bCs/>
          <w:sz w:val="24"/>
          <w:szCs w:val="24"/>
        </w:rPr>
      </w:pPr>
      <w:r w:rsidRPr="009A29C3">
        <w:rPr>
          <w:rFonts w:ascii="Arial" w:eastAsia="Times New Roman" w:hAnsi="Arial" w:cs="Times New Roman"/>
          <w:b/>
          <w:bCs/>
          <w:sz w:val="24"/>
          <w:szCs w:val="24"/>
        </w:rPr>
        <w:t>Proceso Gestión de tecnología de la información y las comunicaciones</w:t>
      </w:r>
    </w:p>
    <w:p w14:paraId="0AB440AE" w14:textId="7CC76E87" w:rsidR="003716A3" w:rsidRPr="00105E86" w:rsidRDefault="00C35BC4" w:rsidP="00105E86">
      <w:pPr>
        <w:jc w:val="center"/>
        <w:rPr>
          <w:rFonts w:ascii="Arial" w:hAnsi="Arial" w:cs="Arial"/>
          <w:color w:val="4472C4" w:themeColor="accent1"/>
          <w:sz w:val="20"/>
          <w:szCs w:val="20"/>
          <w:lang w:eastAsia="es-CO"/>
        </w:rPr>
      </w:pPr>
      <w:r w:rsidRPr="00105E86">
        <w:rPr>
          <w:rFonts w:ascii="Arial" w:hAnsi="Arial" w:cs="Arial"/>
          <w:color w:val="4472C4" w:themeColor="accent1"/>
          <w:sz w:val="20"/>
          <w:szCs w:val="20"/>
          <w:lang w:eastAsia="es-CO"/>
        </w:rPr>
        <w:t xml:space="preserve">Tabla </w:t>
      </w:r>
      <w:r w:rsidR="008D020E">
        <w:rPr>
          <w:rFonts w:ascii="Arial" w:hAnsi="Arial" w:cs="Arial"/>
          <w:color w:val="4472C4" w:themeColor="accent1"/>
          <w:sz w:val="20"/>
          <w:szCs w:val="20"/>
          <w:lang w:eastAsia="es-CO"/>
        </w:rPr>
        <w:t>9</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1"/>
        <w:gridCol w:w="2987"/>
      </w:tblGrid>
      <w:tr w:rsidR="003716A3" w:rsidRPr="009A29C3" w14:paraId="345CCA40" w14:textId="77777777" w:rsidTr="00985175">
        <w:trPr>
          <w:trHeight w:val="300"/>
        </w:trPr>
        <w:tc>
          <w:tcPr>
            <w:tcW w:w="4798" w:type="dxa"/>
            <w:shd w:val="clear" w:color="auto" w:fill="D9E2F3" w:themeFill="accent1" w:themeFillTint="33"/>
          </w:tcPr>
          <w:p w14:paraId="1B013AB2" w14:textId="77777777" w:rsidR="003716A3" w:rsidRPr="009A29C3" w:rsidRDefault="003716A3" w:rsidP="009B4735">
            <w:pPr>
              <w:tabs>
                <w:tab w:val="left" w:pos="1372"/>
              </w:tabs>
              <w:spacing w:after="0" w:line="240" w:lineRule="auto"/>
              <w:jc w:val="center"/>
              <w:rPr>
                <w:rFonts w:ascii="Arial" w:eastAsia="Times New Roman" w:hAnsi="Arial" w:cs="Arial"/>
                <w:sz w:val="18"/>
                <w:szCs w:val="18"/>
                <w:lang w:eastAsia="es-CO"/>
              </w:rPr>
            </w:pPr>
            <w:r w:rsidRPr="009A29C3">
              <w:rPr>
                <w:rFonts w:ascii="Arial" w:eastAsia="Times New Roman" w:hAnsi="Arial" w:cs="Arial"/>
                <w:b/>
                <w:bCs/>
                <w:sz w:val="18"/>
                <w:szCs w:val="18"/>
                <w:lang w:eastAsia="es-CO"/>
              </w:rPr>
              <w:t>Recomendación Oficina de Control Interno</w:t>
            </w:r>
          </w:p>
        </w:tc>
        <w:tc>
          <w:tcPr>
            <w:tcW w:w="2454" w:type="dxa"/>
            <w:shd w:val="clear" w:color="auto" w:fill="D9E2F3" w:themeFill="accent1" w:themeFillTint="33"/>
          </w:tcPr>
          <w:p w14:paraId="19357F2E" w14:textId="77777777" w:rsidR="003716A3" w:rsidRPr="009A29C3" w:rsidRDefault="003716A3" w:rsidP="009B4735">
            <w:pPr>
              <w:spacing w:after="0" w:line="240" w:lineRule="auto"/>
              <w:jc w:val="center"/>
              <w:rPr>
                <w:rFonts w:ascii="Arial" w:eastAsia="Times New Roman" w:hAnsi="Arial" w:cs="Arial"/>
                <w:sz w:val="18"/>
                <w:szCs w:val="18"/>
                <w:lang w:eastAsia="es-CO"/>
              </w:rPr>
            </w:pPr>
            <w:r w:rsidRPr="009A29C3">
              <w:rPr>
                <w:rFonts w:ascii="Arial" w:eastAsia="Times New Roman" w:hAnsi="Arial" w:cs="Arial"/>
                <w:b/>
                <w:bCs/>
                <w:sz w:val="18"/>
                <w:szCs w:val="18"/>
                <w:lang w:eastAsia="es-CO"/>
              </w:rPr>
              <w:t>Cambio realizado</w:t>
            </w:r>
          </w:p>
        </w:tc>
      </w:tr>
      <w:tr w:rsidR="003716A3" w:rsidRPr="009A29C3" w14:paraId="6DB55C4B" w14:textId="77777777" w:rsidTr="009A29C3">
        <w:trPr>
          <w:trHeight w:val="600"/>
        </w:trPr>
        <w:tc>
          <w:tcPr>
            <w:tcW w:w="4798" w:type="dxa"/>
            <w:shd w:val="clear" w:color="000000" w:fill="FFFFFF"/>
          </w:tcPr>
          <w:p w14:paraId="66C7B81D" w14:textId="77777777" w:rsidR="003716A3" w:rsidRPr="009A29C3" w:rsidRDefault="003716A3" w:rsidP="00BD18B3">
            <w:pPr>
              <w:spacing w:after="0" w:line="240" w:lineRule="auto"/>
              <w:rPr>
                <w:rFonts w:ascii="Arial" w:eastAsia="Times New Roman" w:hAnsi="Arial" w:cs="Arial"/>
                <w:sz w:val="18"/>
                <w:szCs w:val="18"/>
                <w:lang w:eastAsia="es-CO"/>
              </w:rPr>
            </w:pPr>
            <w:r w:rsidRPr="009A29C3">
              <w:rPr>
                <w:rFonts w:ascii="Arial" w:eastAsia="Times New Roman" w:hAnsi="Arial" w:cs="Arial"/>
                <w:sz w:val="18"/>
                <w:szCs w:val="18"/>
                <w:lang w:eastAsia="es-CO"/>
              </w:rPr>
              <w:t xml:space="preserve">El proceso no realizó seguimiento a corte 31 de diciembre, toda vez que el reporte realizado es el mismo que hicieron en el segundo cuatrimestre con corte a agosto 31 de 2021. Por lo anterior, esta Oficina no puede realizar un seguimiento para determinar si los controles y plan de acción propuesto son suficiente para evitar o prevenir la materialización del riesgo.   Por lo anterior se mantienen las observaciones del seguimiento anterior. </w:t>
            </w:r>
          </w:p>
        </w:tc>
        <w:tc>
          <w:tcPr>
            <w:tcW w:w="2454" w:type="dxa"/>
            <w:shd w:val="clear" w:color="000000" w:fill="FFFFFF"/>
          </w:tcPr>
          <w:p w14:paraId="16EF1996" w14:textId="15AF65E0" w:rsidR="003716A3" w:rsidRPr="009A29C3" w:rsidRDefault="002C675E" w:rsidP="00BD18B3">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xml:space="preserve">No se realizaron cambios, sin embargo, el equipo de trabajo del proceso le aclaró a los profesionales de la Oficina de Control Interno que los soportes de la gestión de los </w:t>
            </w:r>
            <w:r w:rsidR="009B4735">
              <w:rPr>
                <w:rFonts w:ascii="Arial" w:eastAsia="Times New Roman" w:hAnsi="Arial" w:cs="Arial"/>
                <w:sz w:val="18"/>
                <w:szCs w:val="18"/>
                <w:lang w:eastAsia="es-CO"/>
              </w:rPr>
              <w:t>riesgos</w:t>
            </w:r>
            <w:r>
              <w:rPr>
                <w:rFonts w:ascii="Arial" w:eastAsia="Times New Roman" w:hAnsi="Arial" w:cs="Arial"/>
                <w:sz w:val="18"/>
                <w:szCs w:val="18"/>
                <w:lang w:eastAsia="es-CO"/>
              </w:rPr>
              <w:t xml:space="preserve"> fueron enviados oportunamente y se encontraban en un repositorio de información de Google Drive.</w:t>
            </w:r>
          </w:p>
        </w:tc>
      </w:tr>
    </w:tbl>
    <w:p w14:paraId="764A49E1" w14:textId="366888A6" w:rsidR="003716A3" w:rsidRDefault="003716A3" w:rsidP="00DD423D">
      <w:pPr>
        <w:pStyle w:val="Sinespaciado"/>
        <w:jc w:val="both"/>
        <w:rPr>
          <w:rFonts w:ascii="Arial" w:eastAsia="Times New Roman" w:hAnsi="Arial" w:cs="Times New Roman"/>
          <w:sz w:val="24"/>
          <w:szCs w:val="24"/>
        </w:rPr>
      </w:pPr>
    </w:p>
    <w:p w14:paraId="634F18ED" w14:textId="3EFE8B57" w:rsidR="003716A3" w:rsidRDefault="003716A3" w:rsidP="00DD423D">
      <w:pPr>
        <w:pStyle w:val="Sinespaciado"/>
        <w:jc w:val="both"/>
        <w:rPr>
          <w:rFonts w:ascii="Arial" w:eastAsia="Times New Roman" w:hAnsi="Arial" w:cs="Times New Roman"/>
          <w:sz w:val="24"/>
          <w:szCs w:val="24"/>
        </w:rPr>
      </w:pPr>
      <w:r w:rsidRPr="009A29C3">
        <w:rPr>
          <w:rFonts w:ascii="Arial" w:eastAsia="Times New Roman" w:hAnsi="Arial" w:cs="Times New Roman"/>
          <w:b/>
          <w:bCs/>
          <w:sz w:val="24"/>
          <w:szCs w:val="24"/>
        </w:rPr>
        <w:t>Proceso Gestión financiera</w:t>
      </w:r>
    </w:p>
    <w:p w14:paraId="46344D04" w14:textId="2B8251F7" w:rsidR="003716A3" w:rsidRPr="00105E86" w:rsidRDefault="00C35BC4" w:rsidP="00105E86">
      <w:pPr>
        <w:jc w:val="center"/>
        <w:rPr>
          <w:rFonts w:ascii="Arial" w:hAnsi="Arial" w:cs="Arial"/>
          <w:color w:val="4472C4" w:themeColor="accent1"/>
          <w:sz w:val="20"/>
          <w:szCs w:val="20"/>
          <w:lang w:eastAsia="es-CO"/>
        </w:rPr>
      </w:pPr>
      <w:r w:rsidRPr="00105E86">
        <w:rPr>
          <w:rFonts w:ascii="Arial" w:hAnsi="Arial" w:cs="Arial"/>
          <w:color w:val="4472C4" w:themeColor="accent1"/>
          <w:sz w:val="20"/>
          <w:szCs w:val="20"/>
          <w:lang w:eastAsia="es-CO"/>
        </w:rPr>
        <w:t>Tabla 1</w:t>
      </w:r>
      <w:r w:rsidR="008D020E">
        <w:rPr>
          <w:rFonts w:ascii="Arial" w:hAnsi="Arial" w:cs="Arial"/>
          <w:color w:val="4472C4" w:themeColor="accent1"/>
          <w:sz w:val="20"/>
          <w:szCs w:val="20"/>
          <w:lang w:eastAsia="es-CO"/>
        </w:rPr>
        <w:t>0</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41"/>
        <w:gridCol w:w="2987"/>
      </w:tblGrid>
      <w:tr w:rsidR="003716A3" w:rsidRPr="009A29C3" w14:paraId="4D641160" w14:textId="77777777" w:rsidTr="00985175">
        <w:trPr>
          <w:trHeight w:val="256"/>
        </w:trPr>
        <w:tc>
          <w:tcPr>
            <w:tcW w:w="4798" w:type="dxa"/>
            <w:shd w:val="clear" w:color="auto" w:fill="D9E2F3" w:themeFill="accent1" w:themeFillTint="33"/>
          </w:tcPr>
          <w:p w14:paraId="6ED09DD5" w14:textId="77777777" w:rsidR="003716A3" w:rsidRPr="009A29C3" w:rsidRDefault="003716A3" w:rsidP="009B4735">
            <w:pPr>
              <w:spacing w:after="0" w:line="240" w:lineRule="auto"/>
              <w:jc w:val="center"/>
              <w:rPr>
                <w:rFonts w:ascii="Arial" w:eastAsia="Times New Roman" w:hAnsi="Arial" w:cs="Arial"/>
                <w:sz w:val="18"/>
                <w:szCs w:val="18"/>
                <w:lang w:eastAsia="es-CO"/>
              </w:rPr>
            </w:pPr>
            <w:r w:rsidRPr="009A29C3">
              <w:rPr>
                <w:rFonts w:ascii="Arial" w:eastAsia="Times New Roman" w:hAnsi="Arial" w:cs="Arial"/>
                <w:b/>
                <w:bCs/>
                <w:sz w:val="18"/>
                <w:szCs w:val="18"/>
                <w:lang w:eastAsia="es-CO"/>
              </w:rPr>
              <w:t>Recomendación Oficina de Control Interno</w:t>
            </w:r>
          </w:p>
        </w:tc>
        <w:tc>
          <w:tcPr>
            <w:tcW w:w="2454" w:type="dxa"/>
            <w:shd w:val="clear" w:color="auto" w:fill="D9E2F3" w:themeFill="accent1" w:themeFillTint="33"/>
          </w:tcPr>
          <w:p w14:paraId="5443F03C" w14:textId="77777777" w:rsidR="003716A3" w:rsidRPr="009A29C3" w:rsidRDefault="003716A3" w:rsidP="009B4735">
            <w:pPr>
              <w:spacing w:after="0" w:line="240" w:lineRule="auto"/>
              <w:jc w:val="center"/>
              <w:rPr>
                <w:rFonts w:ascii="Arial" w:eastAsia="Times New Roman" w:hAnsi="Arial" w:cs="Arial"/>
                <w:sz w:val="18"/>
                <w:szCs w:val="18"/>
                <w:lang w:eastAsia="es-CO"/>
              </w:rPr>
            </w:pPr>
            <w:r w:rsidRPr="009A29C3">
              <w:rPr>
                <w:rFonts w:ascii="Arial" w:eastAsia="Times New Roman" w:hAnsi="Arial" w:cs="Arial"/>
                <w:b/>
                <w:bCs/>
                <w:sz w:val="18"/>
                <w:szCs w:val="18"/>
                <w:lang w:eastAsia="es-CO"/>
              </w:rPr>
              <w:t>Cambio realizado</w:t>
            </w:r>
          </w:p>
        </w:tc>
      </w:tr>
      <w:tr w:rsidR="003716A3" w:rsidRPr="009A29C3" w14:paraId="1B327425" w14:textId="77777777" w:rsidTr="009A29C3">
        <w:trPr>
          <w:trHeight w:val="300"/>
        </w:trPr>
        <w:tc>
          <w:tcPr>
            <w:tcW w:w="4798" w:type="dxa"/>
            <w:shd w:val="clear" w:color="000000" w:fill="FFFFFF"/>
          </w:tcPr>
          <w:p w14:paraId="12FB7914" w14:textId="246CD411" w:rsidR="003716A3" w:rsidRPr="009A29C3" w:rsidRDefault="003716A3" w:rsidP="00BD18B3">
            <w:pPr>
              <w:spacing w:after="0" w:line="240" w:lineRule="auto"/>
              <w:rPr>
                <w:rFonts w:ascii="Arial" w:eastAsia="Times New Roman" w:hAnsi="Arial" w:cs="Arial"/>
                <w:sz w:val="18"/>
                <w:szCs w:val="18"/>
                <w:lang w:eastAsia="es-CO"/>
              </w:rPr>
            </w:pPr>
            <w:r w:rsidRPr="009A29C3">
              <w:rPr>
                <w:rFonts w:ascii="Arial" w:eastAsia="Times New Roman" w:hAnsi="Arial" w:cs="Arial"/>
                <w:sz w:val="18"/>
                <w:szCs w:val="18"/>
                <w:lang w:eastAsia="es-CO"/>
              </w:rPr>
              <w:t xml:space="preserve">El proceso reportó seguimiento al mapa de riesgo y como </w:t>
            </w:r>
            <w:r w:rsidR="002C675E" w:rsidRPr="009A29C3">
              <w:rPr>
                <w:rFonts w:ascii="Arial" w:eastAsia="Times New Roman" w:hAnsi="Arial" w:cs="Arial"/>
                <w:sz w:val="18"/>
                <w:szCs w:val="18"/>
                <w:lang w:eastAsia="es-CO"/>
              </w:rPr>
              <w:t>soporte el</w:t>
            </w:r>
            <w:r w:rsidRPr="009A29C3">
              <w:rPr>
                <w:rFonts w:ascii="Arial" w:eastAsia="Times New Roman" w:hAnsi="Arial" w:cs="Arial"/>
                <w:sz w:val="18"/>
                <w:szCs w:val="18"/>
                <w:lang w:eastAsia="es-CO"/>
              </w:rPr>
              <w:t xml:space="preserve"> Sistema de Información ISOLUCION.  Es de valido que se asocien los sistemas de </w:t>
            </w:r>
            <w:r w:rsidR="002C675E" w:rsidRPr="009A29C3">
              <w:rPr>
                <w:rFonts w:ascii="Arial" w:eastAsia="Times New Roman" w:hAnsi="Arial" w:cs="Arial"/>
                <w:sz w:val="18"/>
                <w:szCs w:val="18"/>
                <w:lang w:eastAsia="es-CO"/>
              </w:rPr>
              <w:t>información como</w:t>
            </w:r>
            <w:r w:rsidRPr="009A29C3">
              <w:rPr>
                <w:rFonts w:ascii="Arial" w:eastAsia="Times New Roman" w:hAnsi="Arial" w:cs="Arial"/>
                <w:sz w:val="18"/>
                <w:szCs w:val="18"/>
                <w:lang w:eastAsia="es-CO"/>
              </w:rPr>
              <w:t xml:space="preserve"> </w:t>
            </w:r>
            <w:r w:rsidR="002C675E" w:rsidRPr="009A29C3">
              <w:rPr>
                <w:rFonts w:ascii="Arial" w:eastAsia="Times New Roman" w:hAnsi="Arial" w:cs="Arial"/>
                <w:sz w:val="18"/>
                <w:szCs w:val="18"/>
                <w:lang w:eastAsia="es-CO"/>
              </w:rPr>
              <w:t>medio repositorio</w:t>
            </w:r>
            <w:r w:rsidRPr="009A29C3">
              <w:rPr>
                <w:rFonts w:ascii="Arial" w:eastAsia="Times New Roman" w:hAnsi="Arial" w:cs="Arial"/>
                <w:sz w:val="18"/>
                <w:szCs w:val="18"/>
                <w:lang w:eastAsia="es-CO"/>
              </w:rPr>
              <w:t xml:space="preserve"> de las evidencias, no obstante; es necesario que se cite específicamente la ubicación de la información, con la finalidad que se pueda acceder a ella, para realizar la respectiva revisión y verificación de lo aportado como evidencia. En virtud de lo </w:t>
            </w:r>
            <w:r w:rsidR="002C675E" w:rsidRPr="009A29C3">
              <w:rPr>
                <w:rFonts w:ascii="Arial" w:eastAsia="Times New Roman" w:hAnsi="Arial" w:cs="Arial"/>
                <w:sz w:val="18"/>
                <w:szCs w:val="18"/>
                <w:lang w:eastAsia="es-CO"/>
              </w:rPr>
              <w:t>anterior, la</w:t>
            </w:r>
            <w:r w:rsidRPr="009A29C3">
              <w:rPr>
                <w:rFonts w:ascii="Arial" w:eastAsia="Times New Roman" w:hAnsi="Arial" w:cs="Arial"/>
                <w:sz w:val="18"/>
                <w:szCs w:val="18"/>
                <w:lang w:eastAsia="es-CO"/>
              </w:rPr>
              <w:t xml:space="preserve"> Oficina de Control Interno no pudo realizar   el seguimiento y evaluación a los controles, </w:t>
            </w:r>
            <w:r w:rsidR="002C675E" w:rsidRPr="009A29C3">
              <w:rPr>
                <w:rFonts w:ascii="Arial" w:eastAsia="Times New Roman" w:hAnsi="Arial" w:cs="Arial"/>
                <w:sz w:val="18"/>
                <w:szCs w:val="18"/>
                <w:lang w:eastAsia="es-CO"/>
              </w:rPr>
              <w:t>ni actividades</w:t>
            </w:r>
            <w:r w:rsidRPr="009A29C3">
              <w:rPr>
                <w:rFonts w:ascii="Arial" w:eastAsia="Times New Roman" w:hAnsi="Arial" w:cs="Arial"/>
                <w:sz w:val="18"/>
                <w:szCs w:val="18"/>
                <w:lang w:eastAsia="es-CO"/>
              </w:rPr>
              <w:t xml:space="preserve"> </w:t>
            </w:r>
            <w:r w:rsidR="009B4735" w:rsidRPr="009A29C3">
              <w:rPr>
                <w:rFonts w:ascii="Arial" w:eastAsia="Times New Roman" w:hAnsi="Arial" w:cs="Arial"/>
                <w:sz w:val="18"/>
                <w:szCs w:val="18"/>
                <w:lang w:eastAsia="es-CO"/>
              </w:rPr>
              <w:t>asociadas los</w:t>
            </w:r>
            <w:r w:rsidRPr="009A29C3">
              <w:rPr>
                <w:rFonts w:ascii="Arial" w:eastAsia="Times New Roman" w:hAnsi="Arial" w:cs="Arial"/>
                <w:sz w:val="18"/>
                <w:szCs w:val="18"/>
                <w:lang w:eastAsia="es-CO"/>
              </w:rPr>
              <w:t xml:space="preserve"> cuatro planes de acciones. </w:t>
            </w:r>
          </w:p>
        </w:tc>
        <w:tc>
          <w:tcPr>
            <w:tcW w:w="2454" w:type="dxa"/>
            <w:shd w:val="clear" w:color="000000" w:fill="FFFFFF"/>
          </w:tcPr>
          <w:p w14:paraId="5460A8A4" w14:textId="3BA2D81B" w:rsidR="003716A3" w:rsidRPr="009A29C3" w:rsidRDefault="009B4735" w:rsidP="00BD18B3">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No se realizaron cambios, sin embargo, el equipo de trabajo del proceso le aclaró a los profesionales de la Oficina de Control Interno que los soportes de la gestión de los riesgos fueron enviados oportunamente y se encontraban en un repositorio de información de Google Drive</w:t>
            </w:r>
          </w:p>
        </w:tc>
      </w:tr>
    </w:tbl>
    <w:p w14:paraId="1C07B5A8" w14:textId="77777777" w:rsidR="003716A3" w:rsidRDefault="003716A3" w:rsidP="00DD423D">
      <w:pPr>
        <w:pStyle w:val="Sinespaciado"/>
        <w:jc w:val="both"/>
        <w:rPr>
          <w:rFonts w:ascii="Arial" w:eastAsia="Times New Roman" w:hAnsi="Arial" w:cs="Times New Roman"/>
          <w:sz w:val="24"/>
          <w:szCs w:val="24"/>
        </w:rPr>
      </w:pPr>
    </w:p>
    <w:p w14:paraId="7299B260" w14:textId="2D4BF71C" w:rsidR="00083224" w:rsidRDefault="00083224" w:rsidP="00DD423D">
      <w:pPr>
        <w:pStyle w:val="Sinespaciado"/>
        <w:jc w:val="both"/>
        <w:rPr>
          <w:rFonts w:ascii="Arial" w:eastAsia="Times New Roman" w:hAnsi="Arial" w:cs="Times New Roman"/>
          <w:b/>
          <w:bCs/>
          <w:sz w:val="24"/>
          <w:szCs w:val="24"/>
        </w:rPr>
      </w:pPr>
    </w:p>
    <w:p w14:paraId="65856117" w14:textId="77777777" w:rsidR="008D020E" w:rsidRPr="008D020E" w:rsidRDefault="008D020E" w:rsidP="008D020E">
      <w:pPr>
        <w:pStyle w:val="Sinespaciado"/>
        <w:jc w:val="both"/>
        <w:rPr>
          <w:rFonts w:ascii="Arial" w:eastAsia="Times New Roman" w:hAnsi="Arial" w:cs="Arial"/>
          <w:sz w:val="24"/>
          <w:szCs w:val="24"/>
        </w:rPr>
      </w:pPr>
      <w:r w:rsidRPr="008D020E">
        <w:rPr>
          <w:rFonts w:ascii="Arial" w:eastAsia="Times New Roman" w:hAnsi="Arial" w:cs="Arial"/>
          <w:sz w:val="24"/>
          <w:szCs w:val="24"/>
        </w:rPr>
        <w:t>Para los siguientes procesos, no se registraron observaciones de ajuste a riesgos o controles por parte de la Oficina de Control Interno</w:t>
      </w:r>
    </w:p>
    <w:p w14:paraId="6AD17B7C" w14:textId="711947C1" w:rsidR="008D020E" w:rsidRPr="00105E86" w:rsidRDefault="008D020E" w:rsidP="000C0899">
      <w:pPr>
        <w:pStyle w:val="ndicedetabla"/>
        <w:rPr>
          <w:rFonts w:eastAsiaTheme="minorHAnsi"/>
          <w:lang w:eastAsia="es-CO"/>
        </w:rPr>
      </w:pPr>
      <w:bookmarkStart w:id="35" w:name="_Toc97628072"/>
      <w:r w:rsidRPr="00105E86">
        <w:rPr>
          <w:rFonts w:eastAsiaTheme="minorHAnsi"/>
          <w:lang w:eastAsia="es-CO"/>
        </w:rPr>
        <w:t xml:space="preserve">Tabla </w:t>
      </w:r>
      <w:r w:rsidR="000C0899">
        <w:rPr>
          <w:rFonts w:eastAsiaTheme="minorHAnsi"/>
          <w:lang w:eastAsia="es-CO"/>
        </w:rPr>
        <w:t>11</w:t>
      </w:r>
      <w:r w:rsidR="000C0899">
        <w:rPr>
          <w:lang w:eastAsia="es-CO"/>
        </w:rPr>
        <w:t xml:space="preserve"> Procesos sin observaciones de Oficina de Control Interno</w:t>
      </w:r>
      <w:bookmarkEnd w:id="35"/>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098"/>
        <w:gridCol w:w="3730"/>
      </w:tblGrid>
      <w:tr w:rsidR="008D020E" w:rsidRPr="00D55512" w14:paraId="076932B8" w14:textId="77777777" w:rsidTr="00C578D8">
        <w:trPr>
          <w:trHeight w:val="300"/>
        </w:trPr>
        <w:tc>
          <w:tcPr>
            <w:tcW w:w="5098" w:type="dxa"/>
            <w:shd w:val="clear" w:color="auto" w:fill="D9E2F3" w:themeFill="accent1" w:themeFillTint="33"/>
          </w:tcPr>
          <w:p w14:paraId="017B41B5" w14:textId="77777777" w:rsidR="008D020E" w:rsidRPr="00D55512" w:rsidRDefault="008D020E" w:rsidP="00DC5800">
            <w:pPr>
              <w:spacing w:after="0" w:line="240" w:lineRule="auto"/>
              <w:jc w:val="center"/>
              <w:rPr>
                <w:rFonts w:ascii="Arial" w:eastAsia="Times New Roman" w:hAnsi="Arial" w:cs="Arial"/>
                <w:sz w:val="18"/>
                <w:szCs w:val="18"/>
                <w:lang w:eastAsia="es-CO"/>
              </w:rPr>
            </w:pPr>
            <w:r w:rsidRPr="00D55512">
              <w:rPr>
                <w:rFonts w:ascii="Arial" w:eastAsia="Times New Roman" w:hAnsi="Arial" w:cs="Arial"/>
                <w:b/>
                <w:bCs/>
                <w:sz w:val="24"/>
                <w:szCs w:val="24"/>
              </w:rPr>
              <w:t>Proceso</w:t>
            </w:r>
          </w:p>
        </w:tc>
        <w:tc>
          <w:tcPr>
            <w:tcW w:w="3730" w:type="dxa"/>
            <w:shd w:val="clear" w:color="auto" w:fill="D9E2F3" w:themeFill="accent1" w:themeFillTint="33"/>
          </w:tcPr>
          <w:p w14:paraId="70946164" w14:textId="77777777" w:rsidR="008D020E" w:rsidRPr="00D55512" w:rsidRDefault="008D020E" w:rsidP="00DC5800">
            <w:pPr>
              <w:spacing w:after="0" w:line="240" w:lineRule="auto"/>
              <w:jc w:val="center"/>
              <w:rPr>
                <w:rFonts w:ascii="Arial" w:eastAsia="Times New Roman" w:hAnsi="Arial" w:cs="Arial"/>
                <w:sz w:val="18"/>
                <w:szCs w:val="18"/>
                <w:lang w:eastAsia="es-CO"/>
              </w:rPr>
            </w:pPr>
            <w:r w:rsidRPr="00D55512">
              <w:rPr>
                <w:rFonts w:ascii="Arial" w:eastAsia="Times New Roman" w:hAnsi="Arial" w:cs="Arial"/>
                <w:b/>
                <w:bCs/>
                <w:sz w:val="18"/>
                <w:szCs w:val="18"/>
                <w:lang w:eastAsia="es-CO"/>
              </w:rPr>
              <w:t>Recomendación Oficina de Control Interno</w:t>
            </w:r>
          </w:p>
        </w:tc>
      </w:tr>
      <w:tr w:rsidR="008D020E" w:rsidRPr="00D55512" w14:paraId="1359EF4A" w14:textId="77777777" w:rsidTr="00C578D8">
        <w:trPr>
          <w:trHeight w:val="300"/>
        </w:trPr>
        <w:tc>
          <w:tcPr>
            <w:tcW w:w="5098" w:type="dxa"/>
            <w:shd w:val="clear" w:color="auto" w:fill="FFFFFF" w:themeFill="background1"/>
          </w:tcPr>
          <w:p w14:paraId="69CB5F62" w14:textId="77777777" w:rsidR="008D020E" w:rsidRPr="000C0899" w:rsidRDefault="008D020E" w:rsidP="000C0899">
            <w:pPr>
              <w:pStyle w:val="Sinespaciado"/>
              <w:numPr>
                <w:ilvl w:val="0"/>
                <w:numId w:val="16"/>
              </w:numPr>
              <w:jc w:val="both"/>
              <w:rPr>
                <w:rFonts w:ascii="Arial" w:eastAsia="Times New Roman" w:hAnsi="Arial" w:cs="Arial"/>
                <w:sz w:val="20"/>
                <w:szCs w:val="20"/>
                <w:lang w:eastAsia="es-CO"/>
              </w:rPr>
            </w:pPr>
            <w:r w:rsidRPr="000C0899">
              <w:rPr>
                <w:rFonts w:ascii="Arial" w:eastAsia="Times New Roman" w:hAnsi="Arial" w:cs="Arial"/>
                <w:sz w:val="20"/>
                <w:szCs w:val="20"/>
                <w:lang w:eastAsia="es-CO"/>
              </w:rPr>
              <w:t>Promoción de la recreación</w:t>
            </w:r>
          </w:p>
          <w:p w14:paraId="3A1728B0" w14:textId="77777777" w:rsidR="008D020E" w:rsidRPr="000C0899" w:rsidRDefault="008D020E" w:rsidP="000C0899">
            <w:pPr>
              <w:pStyle w:val="Prrafodelista"/>
              <w:numPr>
                <w:ilvl w:val="0"/>
                <w:numId w:val="16"/>
              </w:numPr>
              <w:spacing w:after="0" w:line="240" w:lineRule="auto"/>
              <w:rPr>
                <w:rFonts w:ascii="Arial" w:eastAsia="Times New Roman" w:hAnsi="Arial" w:cs="Arial"/>
                <w:sz w:val="20"/>
                <w:szCs w:val="20"/>
                <w:lang w:eastAsia="es-CO"/>
              </w:rPr>
            </w:pPr>
            <w:r w:rsidRPr="000C0899">
              <w:rPr>
                <w:rFonts w:ascii="Arial" w:eastAsia="Times New Roman" w:hAnsi="Arial" w:cs="Arial"/>
                <w:sz w:val="20"/>
                <w:szCs w:val="20"/>
                <w:lang w:eastAsia="es-CO"/>
              </w:rPr>
              <w:t>Talento humano</w:t>
            </w:r>
          </w:p>
          <w:p w14:paraId="2580CBF8" w14:textId="77777777" w:rsidR="008D020E" w:rsidRPr="000C0899" w:rsidRDefault="008D020E" w:rsidP="000C0899">
            <w:pPr>
              <w:pStyle w:val="Prrafodelista"/>
              <w:numPr>
                <w:ilvl w:val="0"/>
                <w:numId w:val="16"/>
              </w:numPr>
              <w:spacing w:after="0" w:line="240" w:lineRule="auto"/>
              <w:rPr>
                <w:rFonts w:ascii="Arial" w:eastAsia="Times New Roman" w:hAnsi="Arial" w:cs="Times New Roman"/>
                <w:sz w:val="20"/>
                <w:szCs w:val="20"/>
              </w:rPr>
            </w:pPr>
            <w:r w:rsidRPr="000C0899">
              <w:rPr>
                <w:rFonts w:ascii="Arial" w:eastAsia="Times New Roman" w:hAnsi="Arial" w:cs="Times New Roman"/>
                <w:sz w:val="20"/>
                <w:szCs w:val="20"/>
              </w:rPr>
              <w:t>Gestión comunicaciones</w:t>
            </w:r>
          </w:p>
          <w:p w14:paraId="591DAF60" w14:textId="77777777" w:rsidR="008D020E" w:rsidRPr="000C0899" w:rsidRDefault="008D020E" w:rsidP="000C0899">
            <w:pPr>
              <w:pStyle w:val="Sinespaciado"/>
              <w:numPr>
                <w:ilvl w:val="0"/>
                <w:numId w:val="16"/>
              </w:numPr>
              <w:jc w:val="both"/>
              <w:rPr>
                <w:rFonts w:ascii="Arial" w:eastAsia="Times New Roman" w:hAnsi="Arial" w:cs="Times New Roman"/>
                <w:sz w:val="20"/>
                <w:szCs w:val="20"/>
              </w:rPr>
            </w:pPr>
            <w:r w:rsidRPr="000C0899">
              <w:rPr>
                <w:rFonts w:ascii="Arial" w:eastAsia="Times New Roman" w:hAnsi="Arial" w:cs="Times New Roman"/>
                <w:sz w:val="20"/>
                <w:szCs w:val="20"/>
              </w:rPr>
              <w:t>Adquisición de bienes y servicios</w:t>
            </w:r>
          </w:p>
          <w:p w14:paraId="62DDDE40" w14:textId="77777777" w:rsidR="008D020E" w:rsidRPr="000C0899" w:rsidRDefault="008D020E" w:rsidP="000C0899">
            <w:pPr>
              <w:pStyle w:val="Sinespaciado"/>
              <w:numPr>
                <w:ilvl w:val="0"/>
                <w:numId w:val="16"/>
              </w:numPr>
              <w:jc w:val="both"/>
              <w:rPr>
                <w:rFonts w:ascii="Arial" w:eastAsia="Times New Roman" w:hAnsi="Arial" w:cs="Times New Roman"/>
                <w:sz w:val="20"/>
                <w:szCs w:val="20"/>
              </w:rPr>
            </w:pPr>
            <w:r w:rsidRPr="000C0899">
              <w:rPr>
                <w:rFonts w:ascii="Arial" w:eastAsia="Times New Roman" w:hAnsi="Arial" w:cs="Times New Roman"/>
                <w:sz w:val="20"/>
                <w:szCs w:val="20"/>
              </w:rPr>
              <w:t>Gestión jurídica</w:t>
            </w:r>
          </w:p>
          <w:p w14:paraId="74A4180F" w14:textId="77777777" w:rsidR="008D020E" w:rsidRPr="000C0899" w:rsidRDefault="008D020E" w:rsidP="000C0899">
            <w:pPr>
              <w:pStyle w:val="Sinespaciado"/>
              <w:numPr>
                <w:ilvl w:val="0"/>
                <w:numId w:val="16"/>
              </w:numPr>
              <w:jc w:val="both"/>
              <w:rPr>
                <w:rFonts w:ascii="Arial" w:eastAsia="Times New Roman" w:hAnsi="Arial" w:cs="Times New Roman"/>
                <w:sz w:val="20"/>
                <w:szCs w:val="20"/>
              </w:rPr>
            </w:pPr>
            <w:r w:rsidRPr="000C0899">
              <w:rPr>
                <w:rFonts w:ascii="Arial" w:eastAsia="Times New Roman" w:hAnsi="Arial" w:cs="Times New Roman"/>
                <w:sz w:val="20"/>
                <w:szCs w:val="20"/>
              </w:rPr>
              <w:t>Control disciplinario</w:t>
            </w:r>
          </w:p>
          <w:p w14:paraId="563BFD58" w14:textId="77777777" w:rsidR="008D020E" w:rsidRPr="000C0899" w:rsidRDefault="008D020E" w:rsidP="000C0899">
            <w:pPr>
              <w:pStyle w:val="Sinespaciado"/>
              <w:numPr>
                <w:ilvl w:val="0"/>
                <w:numId w:val="16"/>
              </w:numPr>
              <w:jc w:val="both"/>
              <w:rPr>
                <w:rFonts w:ascii="Calibri" w:eastAsia="Times New Roman" w:hAnsi="Calibri" w:cs="Calibri"/>
                <w:sz w:val="18"/>
                <w:szCs w:val="18"/>
                <w:lang w:eastAsia="es-CO"/>
              </w:rPr>
            </w:pPr>
            <w:r w:rsidRPr="000C0899">
              <w:rPr>
                <w:rFonts w:ascii="Arial" w:eastAsia="Times New Roman" w:hAnsi="Arial" w:cs="Times New Roman"/>
                <w:sz w:val="20"/>
                <w:szCs w:val="20"/>
              </w:rPr>
              <w:t>Control, evaluación y seguimiento</w:t>
            </w:r>
          </w:p>
          <w:p w14:paraId="56730996" w14:textId="77777777" w:rsidR="008D020E" w:rsidRPr="000C0899" w:rsidRDefault="008D020E" w:rsidP="000C0899">
            <w:pPr>
              <w:pStyle w:val="Sinespaciado"/>
              <w:numPr>
                <w:ilvl w:val="0"/>
                <w:numId w:val="16"/>
              </w:numPr>
              <w:jc w:val="both"/>
              <w:rPr>
                <w:rFonts w:ascii="Arial" w:eastAsia="Times New Roman" w:hAnsi="Arial" w:cs="Times New Roman"/>
                <w:sz w:val="20"/>
                <w:szCs w:val="20"/>
              </w:rPr>
            </w:pPr>
            <w:r w:rsidRPr="000C0899">
              <w:rPr>
                <w:rFonts w:ascii="Arial" w:eastAsia="Times New Roman" w:hAnsi="Arial" w:cs="Times New Roman"/>
                <w:sz w:val="20"/>
                <w:szCs w:val="20"/>
              </w:rPr>
              <w:t>Gestión documental</w:t>
            </w:r>
          </w:p>
          <w:p w14:paraId="1643998F" w14:textId="77777777" w:rsidR="008D020E" w:rsidRPr="00D55512" w:rsidRDefault="008D020E" w:rsidP="00DC5800">
            <w:pPr>
              <w:spacing w:after="0" w:line="240" w:lineRule="auto"/>
              <w:rPr>
                <w:rFonts w:ascii="Arial" w:eastAsia="Times New Roman" w:hAnsi="Arial" w:cs="Arial"/>
                <w:sz w:val="18"/>
                <w:szCs w:val="18"/>
                <w:lang w:eastAsia="es-CO"/>
              </w:rPr>
            </w:pPr>
          </w:p>
        </w:tc>
        <w:tc>
          <w:tcPr>
            <w:tcW w:w="3730" w:type="dxa"/>
            <w:shd w:val="clear" w:color="auto" w:fill="FFFFFF" w:themeFill="background1"/>
          </w:tcPr>
          <w:p w14:paraId="3A66C32A" w14:textId="77777777" w:rsidR="008D020E" w:rsidRPr="00D55512" w:rsidRDefault="008D020E" w:rsidP="00DC5800">
            <w:pPr>
              <w:spacing w:after="0" w:line="240" w:lineRule="auto"/>
              <w:rPr>
                <w:rFonts w:ascii="Arial" w:eastAsia="Times New Roman" w:hAnsi="Arial" w:cs="Arial"/>
                <w:sz w:val="18"/>
                <w:szCs w:val="18"/>
                <w:lang w:eastAsia="es-CO"/>
              </w:rPr>
            </w:pPr>
            <w:r w:rsidRPr="00D55512">
              <w:rPr>
                <w:rFonts w:ascii="Arial" w:eastAsia="Times New Roman" w:hAnsi="Arial" w:cs="Arial"/>
                <w:sz w:val="18"/>
                <w:szCs w:val="18"/>
                <w:lang w:eastAsia="es-CO"/>
              </w:rPr>
              <w:t xml:space="preserve">El proceso realizo el seguimiento a controles, planes de acción e indicadores asociados al mapa de riesgos. </w:t>
            </w:r>
            <w:r>
              <w:rPr>
                <w:rFonts w:ascii="Arial" w:eastAsia="Times New Roman" w:hAnsi="Arial" w:cs="Arial"/>
                <w:sz w:val="18"/>
                <w:szCs w:val="18"/>
                <w:lang w:eastAsia="es-CO"/>
              </w:rPr>
              <w:t xml:space="preserve"> </w:t>
            </w:r>
            <w:r w:rsidRPr="00D55512">
              <w:rPr>
                <w:rFonts w:ascii="Arial" w:eastAsia="Times New Roman" w:hAnsi="Arial" w:cs="Arial"/>
                <w:sz w:val="18"/>
                <w:szCs w:val="18"/>
                <w:lang w:eastAsia="es-CO"/>
              </w:rPr>
              <w:t>Se considera apropiados los controles y acciones propuestas.</w:t>
            </w:r>
          </w:p>
        </w:tc>
      </w:tr>
    </w:tbl>
    <w:p w14:paraId="7C3D92DE" w14:textId="77777777" w:rsidR="008D020E" w:rsidRDefault="008D020E" w:rsidP="008D020E">
      <w:pPr>
        <w:pStyle w:val="Sinespaciado"/>
        <w:jc w:val="both"/>
        <w:rPr>
          <w:rFonts w:ascii="Arial" w:eastAsia="Times New Roman" w:hAnsi="Arial" w:cs="Times New Roman"/>
          <w:sz w:val="24"/>
          <w:szCs w:val="24"/>
        </w:rPr>
      </w:pPr>
    </w:p>
    <w:p w14:paraId="004A7D9F" w14:textId="0A782EEB" w:rsidR="00F905BA" w:rsidRPr="002C675E" w:rsidRDefault="00065E04" w:rsidP="00065E04">
      <w:pPr>
        <w:pStyle w:val="Ttulo2"/>
        <w:numPr>
          <w:ilvl w:val="1"/>
          <w:numId w:val="12"/>
        </w:numPr>
      </w:pPr>
      <w:r>
        <w:t xml:space="preserve"> </w:t>
      </w:r>
      <w:bookmarkStart w:id="36" w:name="_Toc97568115"/>
      <w:r w:rsidR="00B10E98" w:rsidRPr="002C675E">
        <w:t>OTROS AJUSTES</w:t>
      </w:r>
      <w:bookmarkEnd w:id="36"/>
    </w:p>
    <w:p w14:paraId="5458559A" w14:textId="5BD8CAD0" w:rsidR="00B10E98" w:rsidRDefault="00B10E98" w:rsidP="00DD423D">
      <w:pPr>
        <w:pStyle w:val="Sinespaciado"/>
        <w:jc w:val="both"/>
        <w:rPr>
          <w:rFonts w:ascii="Arial" w:eastAsia="Times New Roman" w:hAnsi="Arial" w:cs="Times New Roman"/>
          <w:sz w:val="24"/>
          <w:szCs w:val="24"/>
        </w:rPr>
      </w:pPr>
    </w:p>
    <w:p w14:paraId="26E96D8C" w14:textId="6B74704F" w:rsidR="00B10E98" w:rsidRDefault="00B10E98" w:rsidP="00DD423D">
      <w:pPr>
        <w:pStyle w:val="Sinespaciado"/>
        <w:jc w:val="both"/>
        <w:rPr>
          <w:rFonts w:ascii="Arial" w:eastAsia="Times New Roman" w:hAnsi="Arial" w:cs="Times New Roman"/>
          <w:sz w:val="24"/>
          <w:szCs w:val="24"/>
        </w:rPr>
      </w:pPr>
      <w:r>
        <w:rPr>
          <w:rFonts w:ascii="Arial" w:eastAsia="Times New Roman" w:hAnsi="Arial" w:cs="Times New Roman"/>
          <w:sz w:val="24"/>
          <w:szCs w:val="24"/>
        </w:rPr>
        <w:t>En el marco de las mesas de trabajo realizadas para la actualización del impacto y las observaciones realizadas por la Oficina de Control Interno, se aprovechó el espacio para realizar otros ajustes como se describe a continuación:</w:t>
      </w:r>
    </w:p>
    <w:p w14:paraId="5312A523" w14:textId="21B38F58" w:rsidR="00B10E98" w:rsidRDefault="00C35BC4" w:rsidP="00105E86">
      <w:pPr>
        <w:pStyle w:val="ndicedetabla"/>
      </w:pPr>
      <w:bookmarkStart w:id="37" w:name="_Toc97568116"/>
      <w:bookmarkStart w:id="38" w:name="_Toc97628073"/>
      <w:r>
        <w:t>Tabla 1</w:t>
      </w:r>
      <w:r w:rsidR="000C0899">
        <w:t>2</w:t>
      </w:r>
      <w:r>
        <w:t xml:space="preserve"> Otros ajustes</w:t>
      </w:r>
      <w:bookmarkEnd w:id="37"/>
      <w:bookmarkEnd w:id="38"/>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6706"/>
      </w:tblGrid>
      <w:tr w:rsidR="00B10E98" w:rsidRPr="00D55512" w14:paraId="4BCCF694" w14:textId="77777777" w:rsidTr="00121B71">
        <w:trPr>
          <w:trHeight w:val="300"/>
          <w:tblHeader/>
        </w:trPr>
        <w:tc>
          <w:tcPr>
            <w:tcW w:w="2122" w:type="dxa"/>
            <w:shd w:val="clear" w:color="auto" w:fill="B4C6E7" w:themeFill="accent1" w:themeFillTint="66"/>
            <w:vAlign w:val="center"/>
          </w:tcPr>
          <w:p w14:paraId="4E87216B" w14:textId="54699C72" w:rsidR="00B10E98" w:rsidRPr="00D55512" w:rsidRDefault="00B10E98" w:rsidP="006A1934">
            <w:pPr>
              <w:spacing w:after="0" w:line="240" w:lineRule="auto"/>
              <w:jc w:val="center"/>
              <w:rPr>
                <w:rFonts w:ascii="Arial" w:eastAsia="Times New Roman" w:hAnsi="Arial" w:cs="Arial"/>
                <w:sz w:val="18"/>
                <w:szCs w:val="18"/>
                <w:lang w:eastAsia="es-CO"/>
              </w:rPr>
            </w:pPr>
            <w:r>
              <w:rPr>
                <w:rFonts w:ascii="Arial" w:eastAsia="Times New Roman" w:hAnsi="Arial" w:cs="Arial"/>
                <w:b/>
                <w:bCs/>
                <w:sz w:val="18"/>
                <w:szCs w:val="18"/>
                <w:lang w:eastAsia="es-CO"/>
              </w:rPr>
              <w:t>Proceso</w:t>
            </w:r>
          </w:p>
        </w:tc>
        <w:tc>
          <w:tcPr>
            <w:tcW w:w="6706" w:type="dxa"/>
            <w:shd w:val="clear" w:color="auto" w:fill="B4C6E7" w:themeFill="accent1" w:themeFillTint="66"/>
          </w:tcPr>
          <w:p w14:paraId="3119F4B1" w14:textId="77777777" w:rsidR="00B10E98" w:rsidRPr="00D55512" w:rsidRDefault="00B10E98" w:rsidP="00044259">
            <w:pPr>
              <w:spacing w:after="0" w:line="240" w:lineRule="auto"/>
              <w:jc w:val="center"/>
              <w:rPr>
                <w:rFonts w:ascii="Arial" w:eastAsia="Times New Roman" w:hAnsi="Arial" w:cs="Arial"/>
                <w:sz w:val="18"/>
                <w:szCs w:val="18"/>
                <w:lang w:eastAsia="es-CO"/>
              </w:rPr>
            </w:pPr>
            <w:r w:rsidRPr="00D55512">
              <w:rPr>
                <w:rFonts w:ascii="Arial" w:eastAsia="Times New Roman" w:hAnsi="Arial" w:cs="Arial"/>
                <w:b/>
                <w:bCs/>
                <w:sz w:val="18"/>
                <w:szCs w:val="18"/>
                <w:lang w:eastAsia="es-CO"/>
              </w:rPr>
              <w:t>Cambio realizado</w:t>
            </w:r>
          </w:p>
        </w:tc>
      </w:tr>
      <w:tr w:rsidR="00B10E98" w:rsidRPr="00D55512" w14:paraId="06D99DC1" w14:textId="77777777" w:rsidTr="00121B71">
        <w:trPr>
          <w:trHeight w:val="300"/>
        </w:trPr>
        <w:tc>
          <w:tcPr>
            <w:tcW w:w="2122" w:type="dxa"/>
            <w:shd w:val="clear" w:color="000000" w:fill="FFFFFF"/>
            <w:vAlign w:val="center"/>
          </w:tcPr>
          <w:p w14:paraId="02FA9BA5" w14:textId="66C9C240" w:rsidR="00B10E98" w:rsidRPr="00044259" w:rsidRDefault="00B10E98" w:rsidP="006A1934">
            <w:pPr>
              <w:spacing w:after="0" w:line="240" w:lineRule="auto"/>
              <w:rPr>
                <w:rFonts w:ascii="Arial" w:eastAsia="Times New Roman" w:hAnsi="Arial" w:cs="Arial"/>
                <w:sz w:val="18"/>
                <w:szCs w:val="18"/>
                <w:lang w:eastAsia="es-CO"/>
              </w:rPr>
            </w:pPr>
            <w:r w:rsidRPr="00044259">
              <w:rPr>
                <w:rFonts w:ascii="Arial" w:eastAsia="Times New Roman" w:hAnsi="Arial" w:cs="Arial"/>
                <w:sz w:val="18"/>
                <w:szCs w:val="18"/>
                <w:lang w:eastAsia="es-CO"/>
              </w:rPr>
              <w:t>Diseño y construcción de parques y escenarios</w:t>
            </w:r>
          </w:p>
        </w:tc>
        <w:tc>
          <w:tcPr>
            <w:tcW w:w="6706" w:type="dxa"/>
            <w:shd w:val="clear" w:color="000000" w:fill="FFFFFF"/>
          </w:tcPr>
          <w:p w14:paraId="33A5B0BF" w14:textId="77777777" w:rsidR="00B10E98" w:rsidRPr="00B10E98" w:rsidRDefault="00B10E98" w:rsidP="00B10E98">
            <w:pPr>
              <w:spacing w:after="0" w:line="240" w:lineRule="auto"/>
              <w:rPr>
                <w:rFonts w:ascii="Arial" w:eastAsia="Times New Roman" w:hAnsi="Arial" w:cs="Arial"/>
                <w:sz w:val="18"/>
                <w:szCs w:val="18"/>
                <w:lang w:eastAsia="es-CO"/>
              </w:rPr>
            </w:pPr>
            <w:r w:rsidRPr="00B10E98">
              <w:rPr>
                <w:rFonts w:ascii="Arial" w:eastAsia="Times New Roman" w:hAnsi="Arial" w:cs="Arial"/>
                <w:sz w:val="18"/>
                <w:szCs w:val="18"/>
                <w:lang w:eastAsia="es-CO"/>
              </w:rPr>
              <w:t>Ajuste en la periodicidad del control del riesgo r1.</w:t>
            </w:r>
          </w:p>
          <w:p w14:paraId="6331C183" w14:textId="77777777" w:rsidR="00B10E98" w:rsidRPr="00D55512" w:rsidRDefault="00B10E98" w:rsidP="00BD18B3">
            <w:pPr>
              <w:spacing w:after="0" w:line="240" w:lineRule="auto"/>
              <w:rPr>
                <w:rFonts w:ascii="Arial" w:eastAsia="Times New Roman" w:hAnsi="Arial" w:cs="Arial"/>
                <w:b/>
                <w:bCs/>
                <w:sz w:val="18"/>
                <w:szCs w:val="18"/>
                <w:lang w:eastAsia="es-CO"/>
              </w:rPr>
            </w:pPr>
          </w:p>
        </w:tc>
      </w:tr>
      <w:tr w:rsidR="00B10E98" w:rsidRPr="00D55512" w14:paraId="7B20288F" w14:textId="77777777" w:rsidTr="00121B71">
        <w:trPr>
          <w:trHeight w:val="300"/>
        </w:trPr>
        <w:tc>
          <w:tcPr>
            <w:tcW w:w="2122" w:type="dxa"/>
            <w:shd w:val="clear" w:color="000000" w:fill="FFFFFF"/>
            <w:vAlign w:val="center"/>
          </w:tcPr>
          <w:p w14:paraId="6ED56A54" w14:textId="06A87269" w:rsidR="00B10E98" w:rsidRPr="00D55512" w:rsidRDefault="00B10E98" w:rsidP="006A1934">
            <w:pPr>
              <w:spacing w:after="0" w:line="240" w:lineRule="auto"/>
              <w:rPr>
                <w:rFonts w:ascii="Arial" w:eastAsia="Times New Roman" w:hAnsi="Arial" w:cs="Arial"/>
                <w:sz w:val="18"/>
                <w:szCs w:val="18"/>
                <w:lang w:eastAsia="es-CO"/>
              </w:rPr>
            </w:pPr>
            <w:r w:rsidRPr="00B10E98">
              <w:rPr>
                <w:rFonts w:ascii="Arial" w:eastAsia="Times New Roman" w:hAnsi="Arial" w:cs="Arial"/>
                <w:sz w:val="18"/>
                <w:szCs w:val="18"/>
                <w:lang w:eastAsia="es-CO"/>
              </w:rPr>
              <w:t>Proceso Administración y mantenimiento de parques y escenarios</w:t>
            </w:r>
          </w:p>
        </w:tc>
        <w:tc>
          <w:tcPr>
            <w:tcW w:w="6706" w:type="dxa"/>
            <w:shd w:val="clear" w:color="000000" w:fill="FFFFFF"/>
          </w:tcPr>
          <w:p w14:paraId="039A04B3" w14:textId="77777777" w:rsidR="00B10E98" w:rsidRDefault="00B10E98" w:rsidP="00BD18B3">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Se actualizó la probabilidad de ocurrencia del riesgo pasando de Posible a Improbable, lo anterior teniendo en cuenta que durante los últimos cinco años, no hay evidencia de materialización del riesgo r1.</w:t>
            </w:r>
          </w:p>
          <w:p w14:paraId="5D940C23" w14:textId="77777777" w:rsidR="00B10E98" w:rsidRDefault="00B10E98" w:rsidP="00BD18B3">
            <w:pPr>
              <w:spacing w:after="0" w:line="240" w:lineRule="auto"/>
              <w:rPr>
                <w:rFonts w:ascii="Arial" w:eastAsia="Times New Roman" w:hAnsi="Arial" w:cs="Arial"/>
                <w:sz w:val="18"/>
                <w:szCs w:val="18"/>
                <w:lang w:eastAsia="es-CO"/>
              </w:rPr>
            </w:pPr>
          </w:p>
          <w:p w14:paraId="06F4DF1E" w14:textId="7CC50159" w:rsidR="00B10E98" w:rsidRPr="00D55512" w:rsidRDefault="00B10E98" w:rsidP="00BD18B3">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Actualización de la periodicidad del control pasando de mensual a bimensual</w:t>
            </w:r>
            <w:r w:rsidR="00EB3B91">
              <w:rPr>
                <w:rFonts w:ascii="Arial" w:eastAsia="Times New Roman" w:hAnsi="Arial" w:cs="Arial"/>
                <w:sz w:val="18"/>
                <w:szCs w:val="18"/>
                <w:lang w:eastAsia="es-CO"/>
              </w:rPr>
              <w:t>.</w:t>
            </w:r>
          </w:p>
        </w:tc>
      </w:tr>
      <w:tr w:rsidR="00044259" w:rsidRPr="00D55512" w14:paraId="7994D95E" w14:textId="77777777" w:rsidTr="00121B71">
        <w:trPr>
          <w:trHeight w:val="300"/>
        </w:trPr>
        <w:tc>
          <w:tcPr>
            <w:tcW w:w="2122" w:type="dxa"/>
            <w:shd w:val="clear" w:color="000000" w:fill="FFFFFF"/>
            <w:vAlign w:val="center"/>
          </w:tcPr>
          <w:p w14:paraId="0B883C7B" w14:textId="7844C3A9" w:rsidR="00044259" w:rsidRPr="00D92597" w:rsidRDefault="00044259" w:rsidP="006A1934">
            <w:pPr>
              <w:spacing w:after="0" w:line="240" w:lineRule="auto"/>
              <w:rPr>
                <w:rFonts w:ascii="Arial" w:eastAsia="Times New Roman" w:hAnsi="Arial" w:cs="Arial"/>
                <w:sz w:val="18"/>
                <w:szCs w:val="18"/>
                <w:lang w:eastAsia="es-CO"/>
              </w:rPr>
            </w:pPr>
            <w:r w:rsidRPr="00D92597">
              <w:rPr>
                <w:rFonts w:ascii="Arial" w:eastAsia="Times New Roman" w:hAnsi="Arial" w:cs="Arial"/>
                <w:sz w:val="18"/>
                <w:szCs w:val="18"/>
                <w:lang w:eastAsia="es-CO"/>
              </w:rPr>
              <w:t xml:space="preserve">Fomento </w:t>
            </w:r>
            <w:r w:rsidR="003D0FC1" w:rsidRPr="00D92597">
              <w:rPr>
                <w:rFonts w:ascii="Arial" w:eastAsia="Times New Roman" w:hAnsi="Arial" w:cs="Arial"/>
                <w:sz w:val="18"/>
                <w:szCs w:val="18"/>
                <w:lang w:eastAsia="es-CO"/>
              </w:rPr>
              <w:t>al Deporte</w:t>
            </w:r>
          </w:p>
        </w:tc>
        <w:tc>
          <w:tcPr>
            <w:tcW w:w="6706" w:type="dxa"/>
            <w:shd w:val="clear" w:color="000000" w:fill="FFFFFF"/>
          </w:tcPr>
          <w:p w14:paraId="0484E6BF" w14:textId="7F556541" w:rsidR="00044259" w:rsidRDefault="003D0FC1" w:rsidP="00BD18B3">
            <w:pPr>
              <w:spacing w:after="0" w:line="240" w:lineRule="auto"/>
              <w:rPr>
                <w:rFonts w:ascii="Arial" w:eastAsia="Times New Roman" w:hAnsi="Arial" w:cs="Arial"/>
                <w:sz w:val="18"/>
                <w:szCs w:val="18"/>
                <w:lang w:eastAsia="es-CO"/>
              </w:rPr>
            </w:pPr>
            <w:r w:rsidRPr="003D0FC1">
              <w:rPr>
                <w:rFonts w:ascii="Arial" w:eastAsia="Times New Roman" w:hAnsi="Arial" w:cs="Arial"/>
                <w:sz w:val="18"/>
                <w:szCs w:val="18"/>
                <w:lang w:eastAsia="es-CO"/>
              </w:rPr>
              <w:t>Incorporación del riesgo del proceso de Fomento al deporte dentro del proceso “Fomento de la actividad física, el deporte y la recreación”</w:t>
            </w:r>
          </w:p>
        </w:tc>
      </w:tr>
      <w:tr w:rsidR="003D0FC1" w:rsidRPr="00D55512" w14:paraId="0A10965E" w14:textId="77777777" w:rsidTr="00121B71">
        <w:trPr>
          <w:trHeight w:val="300"/>
        </w:trPr>
        <w:tc>
          <w:tcPr>
            <w:tcW w:w="2122" w:type="dxa"/>
            <w:shd w:val="clear" w:color="000000" w:fill="FFFFFF"/>
            <w:vAlign w:val="center"/>
          </w:tcPr>
          <w:p w14:paraId="3E5143BF" w14:textId="1083E7B2" w:rsidR="003D0FC1" w:rsidRPr="00D92597" w:rsidRDefault="003D0FC1" w:rsidP="003D0FC1">
            <w:pPr>
              <w:spacing w:after="0" w:line="240" w:lineRule="auto"/>
              <w:rPr>
                <w:rFonts w:ascii="Arial" w:eastAsia="Times New Roman" w:hAnsi="Arial" w:cs="Arial"/>
                <w:sz w:val="18"/>
                <w:szCs w:val="18"/>
                <w:lang w:eastAsia="es-CO"/>
              </w:rPr>
            </w:pPr>
            <w:r w:rsidRPr="00D92597">
              <w:rPr>
                <w:rFonts w:ascii="Arial" w:eastAsia="Times New Roman" w:hAnsi="Arial" w:cs="Arial"/>
                <w:sz w:val="18"/>
                <w:szCs w:val="18"/>
                <w:lang w:eastAsia="es-CO"/>
              </w:rPr>
              <w:t xml:space="preserve">Promoción de la Recreación </w:t>
            </w:r>
          </w:p>
        </w:tc>
        <w:tc>
          <w:tcPr>
            <w:tcW w:w="6706" w:type="dxa"/>
            <w:shd w:val="clear" w:color="000000" w:fill="FFFFFF"/>
          </w:tcPr>
          <w:p w14:paraId="79C01E13" w14:textId="77777777" w:rsidR="003D0FC1" w:rsidRDefault="003D0FC1" w:rsidP="003D0FC1">
            <w:pPr>
              <w:spacing w:after="0" w:line="240" w:lineRule="auto"/>
              <w:rPr>
                <w:rFonts w:ascii="Arial" w:eastAsia="Times New Roman" w:hAnsi="Arial" w:cs="Arial"/>
                <w:sz w:val="18"/>
                <w:szCs w:val="18"/>
                <w:lang w:eastAsia="es-CO"/>
              </w:rPr>
            </w:pPr>
            <w:r w:rsidRPr="003D0FC1">
              <w:rPr>
                <w:rFonts w:ascii="Arial" w:eastAsia="Times New Roman" w:hAnsi="Arial" w:cs="Arial"/>
                <w:sz w:val="18"/>
                <w:szCs w:val="18"/>
                <w:lang w:eastAsia="es-CO"/>
              </w:rPr>
              <w:t>Incorporación de</w:t>
            </w:r>
            <w:r>
              <w:rPr>
                <w:rFonts w:ascii="Arial" w:eastAsia="Times New Roman" w:hAnsi="Arial" w:cs="Arial"/>
                <w:sz w:val="18"/>
                <w:szCs w:val="18"/>
                <w:lang w:eastAsia="es-CO"/>
              </w:rPr>
              <w:t xml:space="preserve"> los dos </w:t>
            </w:r>
            <w:r w:rsidRPr="003D0FC1">
              <w:rPr>
                <w:rFonts w:ascii="Arial" w:eastAsia="Times New Roman" w:hAnsi="Arial" w:cs="Arial"/>
                <w:sz w:val="18"/>
                <w:szCs w:val="18"/>
                <w:lang w:eastAsia="es-CO"/>
              </w:rPr>
              <w:t>riesgo</w:t>
            </w:r>
            <w:r>
              <w:rPr>
                <w:rFonts w:ascii="Arial" w:eastAsia="Times New Roman" w:hAnsi="Arial" w:cs="Arial"/>
                <w:sz w:val="18"/>
                <w:szCs w:val="18"/>
                <w:lang w:eastAsia="es-CO"/>
              </w:rPr>
              <w:t>s</w:t>
            </w:r>
            <w:r w:rsidRPr="003D0FC1">
              <w:rPr>
                <w:rFonts w:ascii="Arial" w:eastAsia="Times New Roman" w:hAnsi="Arial" w:cs="Arial"/>
                <w:sz w:val="18"/>
                <w:szCs w:val="18"/>
                <w:lang w:eastAsia="es-CO"/>
              </w:rPr>
              <w:t xml:space="preserve"> del proceso de </w:t>
            </w:r>
            <w:r>
              <w:rPr>
                <w:rFonts w:ascii="Arial" w:eastAsia="Times New Roman" w:hAnsi="Arial" w:cs="Arial"/>
                <w:sz w:val="18"/>
                <w:szCs w:val="18"/>
                <w:lang w:eastAsia="es-CO"/>
              </w:rPr>
              <w:t xml:space="preserve">Promoción a la Recreación </w:t>
            </w:r>
            <w:r w:rsidRPr="003D0FC1">
              <w:rPr>
                <w:rFonts w:ascii="Arial" w:eastAsia="Times New Roman" w:hAnsi="Arial" w:cs="Arial"/>
                <w:sz w:val="18"/>
                <w:szCs w:val="18"/>
                <w:lang w:eastAsia="es-CO"/>
              </w:rPr>
              <w:t>dentro del proceso “Fomento de la actividad física, el deporte y la recreación”</w:t>
            </w:r>
          </w:p>
          <w:p w14:paraId="56FE021B" w14:textId="2AEF3814" w:rsidR="00D92597" w:rsidRDefault="00D92597"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xml:space="preserve">- Actualización de la información relacionada con los soportes de ejecución del control del riesgo r2. </w:t>
            </w:r>
          </w:p>
          <w:p w14:paraId="4EA0CE21" w14:textId="387370CA" w:rsidR="00D92597" w:rsidRDefault="00D92597"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Actualización de la acción del riesgo r2.</w:t>
            </w:r>
          </w:p>
        </w:tc>
      </w:tr>
      <w:tr w:rsidR="003D0FC1" w:rsidRPr="00D55512" w14:paraId="63816526" w14:textId="77777777" w:rsidTr="00121B71">
        <w:trPr>
          <w:trHeight w:val="300"/>
        </w:trPr>
        <w:tc>
          <w:tcPr>
            <w:tcW w:w="2122" w:type="dxa"/>
            <w:shd w:val="clear" w:color="000000" w:fill="FFFFFF"/>
            <w:vAlign w:val="center"/>
          </w:tcPr>
          <w:p w14:paraId="64742CE2" w14:textId="215F4A5A" w:rsidR="003D0FC1" w:rsidRPr="00044259" w:rsidRDefault="003D0FC1" w:rsidP="003D0FC1">
            <w:pPr>
              <w:spacing w:after="0" w:line="240" w:lineRule="auto"/>
              <w:rPr>
                <w:rFonts w:ascii="Arial" w:eastAsia="Times New Roman" w:hAnsi="Arial" w:cs="Arial"/>
                <w:sz w:val="18"/>
                <w:szCs w:val="18"/>
                <w:lang w:eastAsia="es-CO"/>
              </w:rPr>
            </w:pPr>
            <w:r w:rsidRPr="00044259">
              <w:rPr>
                <w:rFonts w:ascii="Arial" w:eastAsia="Times New Roman" w:hAnsi="Arial" w:cs="Arial"/>
                <w:sz w:val="18"/>
                <w:szCs w:val="18"/>
                <w:lang w:eastAsia="es-CO"/>
              </w:rPr>
              <w:t>Gestión de Recursos físicos</w:t>
            </w:r>
          </w:p>
        </w:tc>
        <w:tc>
          <w:tcPr>
            <w:tcW w:w="6706" w:type="dxa"/>
            <w:shd w:val="clear" w:color="000000" w:fill="FFFFFF"/>
          </w:tcPr>
          <w:p w14:paraId="17350994" w14:textId="3E408B29"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Se incluyó como responsable de primera línea de defensa para el riesgo identificado al Almacenista General.</w:t>
            </w:r>
          </w:p>
          <w:p w14:paraId="7287EAE9" w14:textId="77777777" w:rsidR="003D0FC1" w:rsidRDefault="003D0FC1" w:rsidP="003D0FC1">
            <w:pPr>
              <w:spacing w:after="0" w:line="240" w:lineRule="auto"/>
              <w:rPr>
                <w:rFonts w:ascii="Arial" w:eastAsia="Times New Roman" w:hAnsi="Arial" w:cs="Arial"/>
                <w:sz w:val="18"/>
                <w:szCs w:val="18"/>
                <w:lang w:eastAsia="es-CO"/>
              </w:rPr>
            </w:pPr>
          </w:p>
          <w:p w14:paraId="57EABDD4" w14:textId="6CBA32EC"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Se eliminó un indicador teniendo en cuenta la actualización de los controles establecidos para el riesgo.</w:t>
            </w:r>
          </w:p>
        </w:tc>
      </w:tr>
      <w:tr w:rsidR="003D0FC1" w:rsidRPr="00D55512" w14:paraId="431131BA" w14:textId="77777777" w:rsidTr="00121B71">
        <w:trPr>
          <w:trHeight w:val="300"/>
        </w:trPr>
        <w:tc>
          <w:tcPr>
            <w:tcW w:w="2122" w:type="dxa"/>
            <w:shd w:val="clear" w:color="000000" w:fill="FFFFFF"/>
            <w:vAlign w:val="center"/>
          </w:tcPr>
          <w:p w14:paraId="6F0F0E60" w14:textId="4A10CBB0" w:rsidR="003D0FC1" w:rsidRPr="00044259" w:rsidRDefault="003D0FC1" w:rsidP="003D0FC1">
            <w:pPr>
              <w:spacing w:after="0" w:line="240" w:lineRule="auto"/>
              <w:rPr>
                <w:rFonts w:ascii="Arial" w:eastAsia="Times New Roman" w:hAnsi="Arial" w:cs="Arial"/>
                <w:sz w:val="18"/>
                <w:szCs w:val="18"/>
                <w:lang w:eastAsia="es-CO"/>
              </w:rPr>
            </w:pPr>
            <w:r w:rsidRPr="00044259">
              <w:rPr>
                <w:rFonts w:ascii="Arial" w:eastAsia="Times New Roman" w:hAnsi="Arial" w:cs="Arial"/>
                <w:sz w:val="18"/>
                <w:szCs w:val="18"/>
                <w:lang w:eastAsia="es-CO"/>
              </w:rPr>
              <w:t>Gestión financiera</w:t>
            </w:r>
          </w:p>
        </w:tc>
        <w:tc>
          <w:tcPr>
            <w:tcW w:w="6706" w:type="dxa"/>
            <w:shd w:val="clear" w:color="000000" w:fill="FFFFFF"/>
          </w:tcPr>
          <w:p w14:paraId="2FA75FC1" w14:textId="197E341B"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Se ajustó la redacción del control 1 del riesgo r4.</w:t>
            </w:r>
          </w:p>
        </w:tc>
      </w:tr>
      <w:tr w:rsidR="003D0FC1" w:rsidRPr="00D55512" w14:paraId="1B7C94FA" w14:textId="77777777" w:rsidTr="00121B71">
        <w:trPr>
          <w:trHeight w:val="300"/>
        </w:trPr>
        <w:tc>
          <w:tcPr>
            <w:tcW w:w="2122" w:type="dxa"/>
            <w:shd w:val="clear" w:color="000000" w:fill="FFFFFF"/>
            <w:vAlign w:val="center"/>
          </w:tcPr>
          <w:p w14:paraId="348914C4" w14:textId="1451C3CB" w:rsidR="003D0FC1" w:rsidRPr="00044259" w:rsidRDefault="003D0FC1" w:rsidP="003D0FC1">
            <w:pPr>
              <w:spacing w:after="0" w:line="240" w:lineRule="auto"/>
              <w:rPr>
                <w:rFonts w:ascii="Arial" w:eastAsia="Times New Roman" w:hAnsi="Arial" w:cs="Arial"/>
                <w:sz w:val="18"/>
                <w:szCs w:val="18"/>
                <w:lang w:eastAsia="es-CO"/>
              </w:rPr>
            </w:pPr>
            <w:r w:rsidRPr="00044259">
              <w:rPr>
                <w:rFonts w:ascii="Arial" w:eastAsia="Times New Roman" w:hAnsi="Arial" w:cs="Arial"/>
                <w:sz w:val="18"/>
                <w:szCs w:val="18"/>
                <w:lang w:eastAsia="es-CO"/>
              </w:rPr>
              <w:t>Gestión jurídica</w:t>
            </w:r>
          </w:p>
        </w:tc>
        <w:tc>
          <w:tcPr>
            <w:tcW w:w="6706" w:type="dxa"/>
            <w:shd w:val="clear" w:color="000000" w:fill="FFFFFF"/>
          </w:tcPr>
          <w:p w14:paraId="6CA54F4A" w14:textId="32D40687"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Se realizó ajuste a la redacción del riesgo r1.</w:t>
            </w:r>
          </w:p>
          <w:p w14:paraId="59994382" w14:textId="77777777"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Se ajustaron las consecuencias de los riesgos r1 y r2.</w:t>
            </w:r>
          </w:p>
          <w:p w14:paraId="0351A6FD" w14:textId="77777777"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Se ajustó la periodicidad del control del riesgo r1.</w:t>
            </w:r>
          </w:p>
          <w:p w14:paraId="49EF7783" w14:textId="77777777"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Se ajustó la redacción del propósito y del cómo se realiza la actividad de control del riesgo r1.</w:t>
            </w:r>
          </w:p>
          <w:p w14:paraId="20C4DB92" w14:textId="77777777"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Se realizó ajuste en la redacción de la actuación en caso de observaciones para el riesgo r1.</w:t>
            </w:r>
          </w:p>
          <w:p w14:paraId="18DF6A03" w14:textId="77777777"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Se actualizaron los soportes que evidencian la ejecución del control del riesgo r1.</w:t>
            </w:r>
          </w:p>
          <w:p w14:paraId="09EE7148" w14:textId="6536F427"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xml:space="preserve">- Se realizó ajuste en la redacción del plan de contingencia para el riesgo r1. </w:t>
            </w:r>
          </w:p>
        </w:tc>
      </w:tr>
      <w:tr w:rsidR="003D0FC1" w:rsidRPr="00D55512" w14:paraId="6D2F159C" w14:textId="77777777" w:rsidTr="00121B71">
        <w:trPr>
          <w:trHeight w:val="300"/>
        </w:trPr>
        <w:tc>
          <w:tcPr>
            <w:tcW w:w="2122" w:type="dxa"/>
            <w:shd w:val="clear" w:color="000000" w:fill="FFFFFF"/>
            <w:vAlign w:val="center"/>
          </w:tcPr>
          <w:p w14:paraId="05B53A72" w14:textId="503C34DE" w:rsidR="003D0FC1" w:rsidRPr="00044259" w:rsidRDefault="003D0FC1" w:rsidP="003D0FC1">
            <w:pPr>
              <w:spacing w:after="0" w:line="240" w:lineRule="auto"/>
              <w:rPr>
                <w:rFonts w:ascii="Arial" w:eastAsia="Times New Roman" w:hAnsi="Arial" w:cs="Arial"/>
                <w:sz w:val="18"/>
                <w:szCs w:val="18"/>
                <w:lang w:eastAsia="es-CO"/>
              </w:rPr>
            </w:pPr>
            <w:r w:rsidRPr="00044259">
              <w:rPr>
                <w:rFonts w:ascii="Arial" w:eastAsia="Times New Roman" w:hAnsi="Arial" w:cs="Arial"/>
                <w:sz w:val="18"/>
                <w:szCs w:val="18"/>
                <w:lang w:eastAsia="es-CO"/>
              </w:rPr>
              <w:t>Control disciplinario</w:t>
            </w:r>
          </w:p>
        </w:tc>
        <w:tc>
          <w:tcPr>
            <w:tcW w:w="6706" w:type="dxa"/>
            <w:shd w:val="clear" w:color="000000" w:fill="FFFFFF"/>
          </w:tcPr>
          <w:p w14:paraId="095706F2" w14:textId="5C32F875"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Se realizó ajuste en la redacción de la causa, del riesgo y del soporte de la ejecución del control, relacionando la Ley 1952 de 2019 reformada por la Ley 2094 de 2021.</w:t>
            </w:r>
          </w:p>
          <w:p w14:paraId="148FD6C6" w14:textId="0C5C92E0" w:rsidR="003D0FC1" w:rsidRDefault="003D0FC1" w:rsidP="003D0FC1">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 Se ajustó la redacción de la acción del riesgo.</w:t>
            </w:r>
          </w:p>
        </w:tc>
      </w:tr>
    </w:tbl>
    <w:p w14:paraId="5A5DB9BA" w14:textId="7EBA5974" w:rsidR="00B10E98" w:rsidRDefault="00B10E98" w:rsidP="00DD423D">
      <w:pPr>
        <w:pStyle w:val="Sinespaciado"/>
        <w:jc w:val="both"/>
        <w:rPr>
          <w:rFonts w:ascii="Arial" w:eastAsia="Times New Roman" w:hAnsi="Arial" w:cs="Times New Roman"/>
          <w:sz w:val="24"/>
          <w:szCs w:val="24"/>
        </w:rPr>
      </w:pPr>
    </w:p>
    <w:p w14:paraId="45FB64A4" w14:textId="3FACB53A" w:rsidR="00B83B45" w:rsidRDefault="00B83B45" w:rsidP="00065E04">
      <w:pPr>
        <w:pStyle w:val="Ttulo1"/>
      </w:pPr>
      <w:bookmarkStart w:id="39" w:name="_Toc97568117"/>
      <w:r w:rsidRPr="000E0311">
        <w:t>MONITOREO A CARGO DE LÍDERES DE PROCESO</w:t>
      </w:r>
      <w:bookmarkEnd w:id="39"/>
    </w:p>
    <w:p w14:paraId="69179787" w14:textId="491D1040" w:rsidR="00121B71" w:rsidRDefault="00121B71" w:rsidP="00121B71">
      <w:pPr>
        <w:pStyle w:val="Sinespaciado"/>
        <w:jc w:val="both"/>
        <w:rPr>
          <w:rFonts w:ascii="Arial" w:hAnsi="Arial" w:cs="Arial"/>
          <w:b/>
          <w:sz w:val="24"/>
          <w:szCs w:val="24"/>
        </w:rPr>
      </w:pPr>
    </w:p>
    <w:p w14:paraId="7B054AE7" w14:textId="02291FEC" w:rsidR="00121B71" w:rsidRPr="00121B71" w:rsidRDefault="00121B71" w:rsidP="00121B71">
      <w:pPr>
        <w:pStyle w:val="Sinespaciado"/>
        <w:jc w:val="both"/>
        <w:rPr>
          <w:rFonts w:ascii="Arial" w:hAnsi="Arial" w:cs="Arial"/>
          <w:bCs/>
          <w:sz w:val="24"/>
          <w:szCs w:val="24"/>
        </w:rPr>
      </w:pPr>
      <w:r>
        <w:rPr>
          <w:rFonts w:ascii="Arial" w:hAnsi="Arial" w:cs="Arial"/>
          <w:bCs/>
          <w:sz w:val="24"/>
          <w:szCs w:val="24"/>
        </w:rPr>
        <w:t xml:space="preserve">Se observó en el sistema ISOLUCIÓN que el reporte de indicadores relacionados con las actividades de control de los riesgos de </w:t>
      </w:r>
      <w:r w:rsidR="00C578D8">
        <w:rPr>
          <w:rFonts w:ascii="Arial" w:hAnsi="Arial" w:cs="Arial"/>
          <w:bCs/>
          <w:sz w:val="24"/>
          <w:szCs w:val="24"/>
        </w:rPr>
        <w:t>corrupción</w:t>
      </w:r>
      <w:r>
        <w:rPr>
          <w:rFonts w:ascii="Arial" w:hAnsi="Arial" w:cs="Arial"/>
          <w:bCs/>
          <w:sz w:val="24"/>
          <w:szCs w:val="24"/>
        </w:rPr>
        <w:t xml:space="preserve"> se ha realizado oportunamente.</w:t>
      </w:r>
    </w:p>
    <w:p w14:paraId="2BBE81C2" w14:textId="2D9041CE" w:rsidR="00B83B45" w:rsidRDefault="00B83B45" w:rsidP="00B83B45">
      <w:pPr>
        <w:pStyle w:val="Sinespaciado"/>
        <w:jc w:val="both"/>
        <w:rPr>
          <w:rFonts w:ascii="Arial" w:hAnsi="Arial" w:cs="Arial"/>
          <w:bCs/>
          <w:sz w:val="24"/>
          <w:szCs w:val="24"/>
        </w:rPr>
      </w:pPr>
    </w:p>
    <w:p w14:paraId="3B8AED1D" w14:textId="0F684D04" w:rsidR="00791E66" w:rsidRPr="00065E04" w:rsidRDefault="00791E66" w:rsidP="00065E04">
      <w:pPr>
        <w:pStyle w:val="Ttulo1"/>
      </w:pPr>
      <w:bookmarkStart w:id="40" w:name="_Toc97568118"/>
      <w:r w:rsidRPr="00065E04">
        <w:t>RECOMENDACIONES</w:t>
      </w:r>
      <w:bookmarkEnd w:id="40"/>
    </w:p>
    <w:p w14:paraId="2F5F3AC4" w14:textId="77777777" w:rsidR="00791E66" w:rsidRDefault="00791E66" w:rsidP="00791E66">
      <w:pPr>
        <w:pStyle w:val="Prrafodelista"/>
        <w:rPr>
          <w:rFonts w:ascii="Arial" w:hAnsi="Arial" w:cs="Arial"/>
          <w:b/>
          <w:sz w:val="24"/>
          <w:szCs w:val="24"/>
        </w:rPr>
      </w:pPr>
    </w:p>
    <w:p w14:paraId="744F4A96" w14:textId="53D563EF" w:rsidR="00063235" w:rsidRDefault="00063235" w:rsidP="00AF16D8">
      <w:pPr>
        <w:pStyle w:val="Prrafodelista"/>
        <w:numPr>
          <w:ilvl w:val="0"/>
          <w:numId w:val="4"/>
        </w:numPr>
        <w:rPr>
          <w:rFonts w:ascii="Arial" w:eastAsia="Times New Roman" w:hAnsi="Arial" w:cs="Times New Roman"/>
          <w:sz w:val="24"/>
          <w:szCs w:val="24"/>
        </w:rPr>
      </w:pPr>
      <w:r w:rsidRPr="00063235">
        <w:rPr>
          <w:rFonts w:ascii="Arial" w:hAnsi="Arial" w:cs="Arial"/>
          <w:bCs/>
          <w:sz w:val="24"/>
          <w:szCs w:val="24"/>
        </w:rPr>
        <w:t xml:space="preserve">En caso de materialización de riesgo implementar el plan de contingencia y </w:t>
      </w:r>
      <w:r w:rsidRPr="00063235">
        <w:rPr>
          <w:rFonts w:ascii="Arial" w:eastAsia="Times New Roman" w:hAnsi="Arial" w:cs="Times New Roman"/>
          <w:sz w:val="24"/>
          <w:szCs w:val="24"/>
        </w:rPr>
        <w:t>reportar de forma oportuna a la Oficina Asesora de Planeación por medio de comunicación oficial</w:t>
      </w:r>
      <w:r>
        <w:rPr>
          <w:rFonts w:ascii="Arial" w:eastAsia="Times New Roman" w:hAnsi="Arial" w:cs="Times New Roman"/>
          <w:sz w:val="24"/>
          <w:szCs w:val="24"/>
        </w:rPr>
        <w:t>,</w:t>
      </w:r>
      <w:r w:rsidRPr="00063235">
        <w:rPr>
          <w:rFonts w:ascii="Arial" w:eastAsia="Times New Roman" w:hAnsi="Arial" w:cs="Times New Roman"/>
          <w:sz w:val="24"/>
          <w:szCs w:val="24"/>
        </w:rPr>
        <w:t xml:space="preserve"> </w:t>
      </w:r>
      <w:r>
        <w:rPr>
          <w:rFonts w:ascii="Arial" w:eastAsia="Times New Roman" w:hAnsi="Arial" w:cs="Times New Roman"/>
          <w:sz w:val="24"/>
          <w:szCs w:val="24"/>
        </w:rPr>
        <w:t>con</w:t>
      </w:r>
      <w:r w:rsidRPr="00063235">
        <w:rPr>
          <w:rFonts w:ascii="Arial" w:eastAsia="Times New Roman" w:hAnsi="Arial" w:cs="Times New Roman"/>
          <w:sz w:val="24"/>
          <w:szCs w:val="24"/>
        </w:rPr>
        <w:t xml:space="preserve"> copia a </w:t>
      </w:r>
      <w:r>
        <w:rPr>
          <w:rFonts w:ascii="Arial" w:eastAsia="Times New Roman" w:hAnsi="Arial" w:cs="Times New Roman"/>
          <w:sz w:val="24"/>
          <w:szCs w:val="24"/>
        </w:rPr>
        <w:t>la Oficina de C</w:t>
      </w:r>
      <w:r w:rsidRPr="00063235">
        <w:rPr>
          <w:rFonts w:ascii="Arial" w:eastAsia="Times New Roman" w:hAnsi="Arial" w:cs="Times New Roman"/>
          <w:sz w:val="24"/>
          <w:szCs w:val="24"/>
        </w:rPr>
        <w:t>ontrol interno</w:t>
      </w:r>
      <w:r>
        <w:rPr>
          <w:rFonts w:ascii="Arial" w:eastAsia="Times New Roman" w:hAnsi="Arial" w:cs="Times New Roman"/>
          <w:sz w:val="24"/>
          <w:szCs w:val="24"/>
        </w:rPr>
        <w:t>.</w:t>
      </w:r>
    </w:p>
    <w:p w14:paraId="2E699ED8" w14:textId="0CA833ED" w:rsidR="00791E66" w:rsidRPr="005D1EEA" w:rsidRDefault="005D1EEA" w:rsidP="00791E66">
      <w:pPr>
        <w:pStyle w:val="Prrafodelista"/>
        <w:numPr>
          <w:ilvl w:val="0"/>
          <w:numId w:val="4"/>
        </w:numPr>
        <w:rPr>
          <w:rFonts w:ascii="Arial" w:eastAsia="Times New Roman" w:hAnsi="Arial" w:cs="Times New Roman"/>
          <w:sz w:val="24"/>
          <w:szCs w:val="24"/>
        </w:rPr>
      </w:pPr>
      <w:r>
        <w:rPr>
          <w:rFonts w:ascii="Arial" w:hAnsi="Arial" w:cs="Arial"/>
          <w:bCs/>
          <w:sz w:val="24"/>
          <w:szCs w:val="24"/>
        </w:rPr>
        <w:t xml:space="preserve">Continuar con el reporte oportuno de los indicadores de </w:t>
      </w:r>
      <w:r w:rsidR="00063235">
        <w:rPr>
          <w:rFonts w:ascii="Arial" w:hAnsi="Arial" w:cs="Arial"/>
          <w:bCs/>
          <w:sz w:val="24"/>
          <w:szCs w:val="24"/>
        </w:rPr>
        <w:t xml:space="preserve">cada uno de los riesgos de corrupción. </w:t>
      </w:r>
    </w:p>
    <w:p w14:paraId="22A2B326" w14:textId="0EA7509C" w:rsidR="00AC4FB7" w:rsidRDefault="005D1EEA" w:rsidP="005D1EEA">
      <w:pPr>
        <w:pStyle w:val="Prrafodelista"/>
        <w:numPr>
          <w:ilvl w:val="0"/>
          <w:numId w:val="4"/>
        </w:numPr>
        <w:rPr>
          <w:rFonts w:ascii="Arial" w:hAnsi="Arial" w:cs="Arial"/>
          <w:b/>
          <w:sz w:val="24"/>
          <w:szCs w:val="24"/>
        </w:rPr>
      </w:pPr>
      <w:r>
        <w:rPr>
          <w:rFonts w:ascii="Arial" w:hAnsi="Arial" w:cs="Arial"/>
          <w:bCs/>
          <w:sz w:val="24"/>
          <w:szCs w:val="24"/>
        </w:rPr>
        <w:t>Analizar el informe de seguimiento de la Oficina de Control Interno para la evaluación de riesgos de corrupción con corte 31 de abril de 2022.</w:t>
      </w:r>
    </w:p>
    <w:p w14:paraId="33D4C57A" w14:textId="2BDCBF19" w:rsidR="00AC4FB7" w:rsidRDefault="00AC4FB7" w:rsidP="00AC4FB7">
      <w:pPr>
        <w:rPr>
          <w:rFonts w:ascii="Arial" w:hAnsi="Arial" w:cs="Arial"/>
          <w:b/>
          <w:sz w:val="24"/>
          <w:szCs w:val="24"/>
        </w:rPr>
      </w:pPr>
    </w:p>
    <w:p w14:paraId="4E9BFE2B" w14:textId="38EAF225" w:rsidR="00063235" w:rsidRDefault="00063235" w:rsidP="00AC4FB7">
      <w:pPr>
        <w:rPr>
          <w:rFonts w:ascii="Arial" w:hAnsi="Arial" w:cs="Arial"/>
          <w:b/>
          <w:sz w:val="24"/>
          <w:szCs w:val="24"/>
        </w:rPr>
      </w:pPr>
      <w:r>
        <w:rPr>
          <w:rFonts w:ascii="Arial" w:hAnsi="Arial" w:cs="Arial"/>
          <w:b/>
          <w:sz w:val="24"/>
          <w:szCs w:val="24"/>
        </w:rPr>
        <w:t>Elaboró</w:t>
      </w:r>
    </w:p>
    <w:p w14:paraId="349EFDE4" w14:textId="77777777" w:rsidR="00063235" w:rsidRDefault="00063235" w:rsidP="00AC4FB7">
      <w:pPr>
        <w:rPr>
          <w:rFonts w:ascii="Arial" w:hAnsi="Arial" w:cs="Arial"/>
          <w:b/>
          <w:sz w:val="24"/>
          <w:szCs w:val="24"/>
        </w:rPr>
      </w:pPr>
    </w:p>
    <w:p w14:paraId="030C9200" w14:textId="67FC3A58" w:rsidR="00AC4FB7" w:rsidRPr="00AC4FB7" w:rsidRDefault="00AC4FB7" w:rsidP="00AC4FB7">
      <w:pPr>
        <w:rPr>
          <w:rFonts w:ascii="Arial" w:hAnsi="Arial" w:cs="Arial"/>
          <w:b/>
          <w:sz w:val="24"/>
          <w:szCs w:val="24"/>
        </w:rPr>
      </w:pPr>
      <w:r>
        <w:rPr>
          <w:rFonts w:ascii="Arial" w:hAnsi="Arial" w:cs="Arial"/>
          <w:b/>
          <w:sz w:val="24"/>
          <w:szCs w:val="24"/>
        </w:rPr>
        <w:t>OFICINA ASESORA DE PLANEACIÓN</w:t>
      </w:r>
    </w:p>
    <w:sectPr w:rsidR="00AC4FB7" w:rsidRPr="00AC4FB7" w:rsidSect="00D06C41">
      <w:headerReference w:type="default" r:id="rId18"/>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10AEF" w14:textId="77777777" w:rsidR="00031636" w:rsidRDefault="00031636" w:rsidP="00E913D1">
      <w:pPr>
        <w:spacing w:after="0" w:line="240" w:lineRule="auto"/>
      </w:pPr>
      <w:r>
        <w:separator/>
      </w:r>
    </w:p>
  </w:endnote>
  <w:endnote w:type="continuationSeparator" w:id="0">
    <w:p w14:paraId="00499FEF" w14:textId="77777777" w:rsidR="00031636" w:rsidRDefault="00031636" w:rsidP="00E9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A890E" w14:textId="77777777" w:rsidR="00031636" w:rsidRDefault="00031636" w:rsidP="00E913D1">
      <w:pPr>
        <w:spacing w:after="0" w:line="240" w:lineRule="auto"/>
      </w:pPr>
      <w:r>
        <w:separator/>
      </w:r>
    </w:p>
  </w:footnote>
  <w:footnote w:type="continuationSeparator" w:id="0">
    <w:p w14:paraId="05F81C78" w14:textId="77777777" w:rsidR="00031636" w:rsidRDefault="00031636" w:rsidP="00E913D1">
      <w:pPr>
        <w:spacing w:after="0" w:line="240" w:lineRule="auto"/>
      </w:pPr>
      <w:r>
        <w:continuationSeparator/>
      </w:r>
    </w:p>
  </w:footnote>
  <w:footnote w:id="1">
    <w:p w14:paraId="44BB33B2" w14:textId="2643406A" w:rsidR="00EB523B" w:rsidRDefault="00EB523B">
      <w:pPr>
        <w:pStyle w:val="Textonotapie"/>
      </w:pPr>
      <w:r>
        <w:rPr>
          <w:rStyle w:val="Refdenotaalpie"/>
        </w:rPr>
        <w:footnoteRef/>
      </w:r>
      <w:r>
        <w:t xml:space="preserve"> Definición de riesgo de Corrupción.  </w:t>
      </w:r>
      <w:r w:rsidRPr="00EB523B">
        <w:t>Guía para la administración del riesgo y el diseño de controles en entidades públicas</w:t>
      </w:r>
      <w:r>
        <w:t xml:space="preserve"> versión 5.</w:t>
      </w:r>
    </w:p>
  </w:footnote>
  <w:footnote w:id="2">
    <w:p w14:paraId="6E8F933E" w14:textId="325EBDA8" w:rsidR="001A58D6" w:rsidRPr="001A58D6" w:rsidRDefault="001A58D6" w:rsidP="001A58D6">
      <w:pPr>
        <w:pStyle w:val="Textonotapie"/>
        <w:rPr>
          <w:sz w:val="16"/>
          <w:szCs w:val="16"/>
        </w:rPr>
      </w:pPr>
      <w:r w:rsidRPr="001A58D6">
        <w:rPr>
          <w:rStyle w:val="Refdenotaalpie"/>
          <w:sz w:val="16"/>
          <w:szCs w:val="16"/>
        </w:rPr>
        <w:footnoteRef/>
      </w:r>
      <w:r w:rsidRPr="001A58D6">
        <w:rPr>
          <w:sz w:val="16"/>
          <w:szCs w:val="16"/>
        </w:rPr>
        <w:t xml:space="preserve"> Riesgo Inherente: Nivel de riesgo propio de la actividad. El resultado de combinar la probabilidad con el impacto, nos permite determinar el nivel del riesgo inherente, dentro de unas escalas de severidad.  Conceptos básicos relacionados con la gestión del riesgo de la Guía para la administración del riesgo y el diseño de controles en entidades públicas versión 5.</w:t>
      </w:r>
    </w:p>
  </w:footnote>
  <w:footnote w:id="3">
    <w:p w14:paraId="3EC92135" w14:textId="77777777" w:rsidR="001A58D6" w:rsidRPr="001A58D6" w:rsidRDefault="001A58D6" w:rsidP="001A58D6">
      <w:pPr>
        <w:pStyle w:val="Textonotapie"/>
        <w:rPr>
          <w:sz w:val="16"/>
          <w:szCs w:val="16"/>
        </w:rPr>
      </w:pPr>
      <w:r w:rsidRPr="001A58D6">
        <w:rPr>
          <w:rStyle w:val="Refdenotaalpie"/>
          <w:sz w:val="16"/>
          <w:szCs w:val="16"/>
        </w:rPr>
        <w:footnoteRef/>
      </w:r>
      <w:r w:rsidRPr="001A58D6">
        <w:rPr>
          <w:sz w:val="16"/>
          <w:szCs w:val="16"/>
        </w:rPr>
        <w:t xml:space="preserve"> Riesgo residual es el resultado de aplicar la efectividad de los controles al riesgo inherente.  Guía para la administración del riesgo y el diseño de controles en entidades públicas versión 5.</w:t>
      </w:r>
    </w:p>
    <w:p w14:paraId="1A6F767C" w14:textId="450BC7A5" w:rsidR="001A58D6" w:rsidRDefault="001A58D6" w:rsidP="001A58D6">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EACF4" w14:textId="32E0DBD3" w:rsidR="00E913D1" w:rsidRDefault="00E913D1" w:rsidP="00E913D1">
    <w:pPr>
      <w:pStyle w:val="Encabezado"/>
      <w:jc w:val="center"/>
    </w:pPr>
    <w:r>
      <w:rPr>
        <w:noProof/>
        <w:lang w:eastAsia="es-CO"/>
      </w:rPr>
      <w:drawing>
        <wp:inline distT="0" distB="0" distL="0" distR="0" wp14:anchorId="775DF522" wp14:editId="6A91FE21">
          <wp:extent cx="1038596" cy="705323"/>
          <wp:effectExtent l="0" t="0" r="0" b="0"/>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47242" cy="711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997"/>
    <w:multiLevelType w:val="hybridMultilevel"/>
    <w:tmpl w:val="455EA1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B76068"/>
    <w:multiLevelType w:val="multilevel"/>
    <w:tmpl w:val="A04028E2"/>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A55826"/>
    <w:multiLevelType w:val="hybridMultilevel"/>
    <w:tmpl w:val="F89CFD84"/>
    <w:lvl w:ilvl="0" w:tplc="28385D1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195A27"/>
    <w:multiLevelType w:val="hybridMultilevel"/>
    <w:tmpl w:val="B6EE4550"/>
    <w:lvl w:ilvl="0" w:tplc="28385D1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8B3DF0"/>
    <w:multiLevelType w:val="hybridMultilevel"/>
    <w:tmpl w:val="AE5208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DB7EAB"/>
    <w:multiLevelType w:val="hybridMultilevel"/>
    <w:tmpl w:val="B3E04FBA"/>
    <w:lvl w:ilvl="0" w:tplc="28385D1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3C6313"/>
    <w:multiLevelType w:val="hybridMultilevel"/>
    <w:tmpl w:val="179045FA"/>
    <w:lvl w:ilvl="0" w:tplc="28385D1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B653D3"/>
    <w:multiLevelType w:val="multilevel"/>
    <w:tmpl w:val="94B46CA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3D75808"/>
    <w:multiLevelType w:val="hybridMultilevel"/>
    <w:tmpl w:val="BB0068E2"/>
    <w:lvl w:ilvl="0" w:tplc="411EA52A">
      <w:start w:val="1"/>
      <w:numFmt w:val="decimal"/>
      <w:pStyle w:val="Ttulo2"/>
      <w:lvlText w:val="5.%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9309BD"/>
    <w:multiLevelType w:val="multilevel"/>
    <w:tmpl w:val="8460BBB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1031FB"/>
    <w:multiLevelType w:val="hybridMultilevel"/>
    <w:tmpl w:val="455EA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7212EA2"/>
    <w:multiLevelType w:val="hybridMultilevel"/>
    <w:tmpl w:val="92869868"/>
    <w:lvl w:ilvl="0" w:tplc="611CE81A">
      <w:start w:val="1"/>
      <w:numFmt w:val="decimal"/>
      <w:pStyle w:val="Ttulo3"/>
      <w:lvlText w:val="5.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CF95C9C"/>
    <w:multiLevelType w:val="hybridMultilevel"/>
    <w:tmpl w:val="1272E2F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732B0CCE"/>
    <w:multiLevelType w:val="hybridMultilevel"/>
    <w:tmpl w:val="ADEEF040"/>
    <w:lvl w:ilvl="0" w:tplc="56707798">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55F1A08"/>
    <w:multiLevelType w:val="multilevel"/>
    <w:tmpl w:val="41F2603E"/>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7"/>
  </w:num>
  <w:num w:numId="3">
    <w:abstractNumId w:val="12"/>
  </w:num>
  <w:num w:numId="4">
    <w:abstractNumId w:val="1"/>
  </w:num>
  <w:num w:numId="5">
    <w:abstractNumId w:val="5"/>
  </w:num>
  <w:num w:numId="6">
    <w:abstractNumId w:val="2"/>
  </w:num>
  <w:num w:numId="7">
    <w:abstractNumId w:val="6"/>
  </w:num>
  <w:num w:numId="8">
    <w:abstractNumId w:val="3"/>
  </w:num>
  <w:num w:numId="9">
    <w:abstractNumId w:val="10"/>
  </w:num>
  <w:num w:numId="10">
    <w:abstractNumId w:val="4"/>
  </w:num>
  <w:num w:numId="11">
    <w:abstractNumId w:val="9"/>
  </w:num>
  <w:num w:numId="12">
    <w:abstractNumId w:val="14"/>
  </w:num>
  <w:num w:numId="13">
    <w:abstractNumId w:val="8"/>
  </w:num>
  <w:num w:numId="14">
    <w:abstractNumId w:val="1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D1"/>
    <w:rsid w:val="00000E29"/>
    <w:rsid w:val="000047B2"/>
    <w:rsid w:val="00031636"/>
    <w:rsid w:val="000437B7"/>
    <w:rsid w:val="00044259"/>
    <w:rsid w:val="00063235"/>
    <w:rsid w:val="00064560"/>
    <w:rsid w:val="00065E04"/>
    <w:rsid w:val="00083224"/>
    <w:rsid w:val="0009680B"/>
    <w:rsid w:val="000A5F21"/>
    <w:rsid w:val="000C0899"/>
    <w:rsid w:val="000C4011"/>
    <w:rsid w:val="000E0311"/>
    <w:rsid w:val="000E1315"/>
    <w:rsid w:val="000F667B"/>
    <w:rsid w:val="00102D5D"/>
    <w:rsid w:val="001036B0"/>
    <w:rsid w:val="001054E2"/>
    <w:rsid w:val="00105E86"/>
    <w:rsid w:val="00121B71"/>
    <w:rsid w:val="001467F4"/>
    <w:rsid w:val="001520DA"/>
    <w:rsid w:val="00192299"/>
    <w:rsid w:val="001A1C9D"/>
    <w:rsid w:val="001A3A84"/>
    <w:rsid w:val="001A58D6"/>
    <w:rsid w:val="001B1C2D"/>
    <w:rsid w:val="001B29F1"/>
    <w:rsid w:val="001B4C5D"/>
    <w:rsid w:val="001C0463"/>
    <w:rsid w:val="001C1114"/>
    <w:rsid w:val="001D463D"/>
    <w:rsid w:val="001D573C"/>
    <w:rsid w:val="0021689A"/>
    <w:rsid w:val="00226E71"/>
    <w:rsid w:val="0023261F"/>
    <w:rsid w:val="00233129"/>
    <w:rsid w:val="002710F2"/>
    <w:rsid w:val="00271786"/>
    <w:rsid w:val="002A5F76"/>
    <w:rsid w:val="002C675E"/>
    <w:rsid w:val="00304E7C"/>
    <w:rsid w:val="003716A3"/>
    <w:rsid w:val="00392A14"/>
    <w:rsid w:val="00394C85"/>
    <w:rsid w:val="003B281F"/>
    <w:rsid w:val="003B72C9"/>
    <w:rsid w:val="003C67F5"/>
    <w:rsid w:val="003D0FC1"/>
    <w:rsid w:val="003D18F9"/>
    <w:rsid w:val="00450B36"/>
    <w:rsid w:val="004915FF"/>
    <w:rsid w:val="004927D4"/>
    <w:rsid w:val="004A1FB3"/>
    <w:rsid w:val="004B20A3"/>
    <w:rsid w:val="004E2511"/>
    <w:rsid w:val="004E3499"/>
    <w:rsid w:val="004E4EA0"/>
    <w:rsid w:val="004E7CA2"/>
    <w:rsid w:val="00517DA7"/>
    <w:rsid w:val="005313CF"/>
    <w:rsid w:val="0053141B"/>
    <w:rsid w:val="005529FA"/>
    <w:rsid w:val="0055731A"/>
    <w:rsid w:val="00575187"/>
    <w:rsid w:val="005A4390"/>
    <w:rsid w:val="005A7DD8"/>
    <w:rsid w:val="005B413D"/>
    <w:rsid w:val="005B4D1F"/>
    <w:rsid w:val="005D1710"/>
    <w:rsid w:val="005D1EEA"/>
    <w:rsid w:val="005F3C06"/>
    <w:rsid w:val="005F5809"/>
    <w:rsid w:val="00635D14"/>
    <w:rsid w:val="00654E8D"/>
    <w:rsid w:val="0067362F"/>
    <w:rsid w:val="00676632"/>
    <w:rsid w:val="00683C09"/>
    <w:rsid w:val="006A1934"/>
    <w:rsid w:val="006A1AB9"/>
    <w:rsid w:val="006A2093"/>
    <w:rsid w:val="006A5D55"/>
    <w:rsid w:val="006B262F"/>
    <w:rsid w:val="006B6BE6"/>
    <w:rsid w:val="006F04DC"/>
    <w:rsid w:val="0073646C"/>
    <w:rsid w:val="00763CD7"/>
    <w:rsid w:val="00791E66"/>
    <w:rsid w:val="007954D4"/>
    <w:rsid w:val="007D1451"/>
    <w:rsid w:val="007F63CC"/>
    <w:rsid w:val="00812750"/>
    <w:rsid w:val="00831067"/>
    <w:rsid w:val="00874244"/>
    <w:rsid w:val="008D020E"/>
    <w:rsid w:val="008E08D7"/>
    <w:rsid w:val="009049B9"/>
    <w:rsid w:val="009054FB"/>
    <w:rsid w:val="00911FF4"/>
    <w:rsid w:val="0092722D"/>
    <w:rsid w:val="00945566"/>
    <w:rsid w:val="009726D3"/>
    <w:rsid w:val="00985175"/>
    <w:rsid w:val="009A29C3"/>
    <w:rsid w:val="009A402B"/>
    <w:rsid w:val="009B4735"/>
    <w:rsid w:val="009E731D"/>
    <w:rsid w:val="009F6A53"/>
    <w:rsid w:val="00A10D21"/>
    <w:rsid w:val="00A51699"/>
    <w:rsid w:val="00A703E3"/>
    <w:rsid w:val="00AA28DE"/>
    <w:rsid w:val="00AB5CF9"/>
    <w:rsid w:val="00AC233A"/>
    <w:rsid w:val="00AC4FB7"/>
    <w:rsid w:val="00AD27D3"/>
    <w:rsid w:val="00B10E98"/>
    <w:rsid w:val="00B40BDE"/>
    <w:rsid w:val="00B47CAC"/>
    <w:rsid w:val="00B71DC3"/>
    <w:rsid w:val="00B734C2"/>
    <w:rsid w:val="00B81F36"/>
    <w:rsid w:val="00B83B45"/>
    <w:rsid w:val="00BA0364"/>
    <w:rsid w:val="00BA49A0"/>
    <w:rsid w:val="00BB524B"/>
    <w:rsid w:val="00BC15BE"/>
    <w:rsid w:val="00BC3FB0"/>
    <w:rsid w:val="00BC66D8"/>
    <w:rsid w:val="00BD1CCB"/>
    <w:rsid w:val="00BD7AFD"/>
    <w:rsid w:val="00C21887"/>
    <w:rsid w:val="00C35BC4"/>
    <w:rsid w:val="00C50D18"/>
    <w:rsid w:val="00C51DA3"/>
    <w:rsid w:val="00C578D8"/>
    <w:rsid w:val="00C71043"/>
    <w:rsid w:val="00CB26EC"/>
    <w:rsid w:val="00CB6733"/>
    <w:rsid w:val="00CC188E"/>
    <w:rsid w:val="00CE4ACB"/>
    <w:rsid w:val="00D03961"/>
    <w:rsid w:val="00D06C41"/>
    <w:rsid w:val="00D10C9C"/>
    <w:rsid w:val="00D10D03"/>
    <w:rsid w:val="00D22A1A"/>
    <w:rsid w:val="00D35657"/>
    <w:rsid w:val="00D36495"/>
    <w:rsid w:val="00D474DB"/>
    <w:rsid w:val="00D55512"/>
    <w:rsid w:val="00D600B6"/>
    <w:rsid w:val="00D92597"/>
    <w:rsid w:val="00D92911"/>
    <w:rsid w:val="00D92C68"/>
    <w:rsid w:val="00DD423D"/>
    <w:rsid w:val="00DE1CBB"/>
    <w:rsid w:val="00E03945"/>
    <w:rsid w:val="00E11C6C"/>
    <w:rsid w:val="00E31047"/>
    <w:rsid w:val="00E33610"/>
    <w:rsid w:val="00E5317F"/>
    <w:rsid w:val="00E60D50"/>
    <w:rsid w:val="00E913D1"/>
    <w:rsid w:val="00E922F2"/>
    <w:rsid w:val="00EA0C63"/>
    <w:rsid w:val="00EB1AEA"/>
    <w:rsid w:val="00EB3B91"/>
    <w:rsid w:val="00EB523B"/>
    <w:rsid w:val="00EE1349"/>
    <w:rsid w:val="00F00728"/>
    <w:rsid w:val="00F02B3A"/>
    <w:rsid w:val="00F07D37"/>
    <w:rsid w:val="00F23DC2"/>
    <w:rsid w:val="00F26CA2"/>
    <w:rsid w:val="00F37CE4"/>
    <w:rsid w:val="00F42DB0"/>
    <w:rsid w:val="00F46146"/>
    <w:rsid w:val="00F905BA"/>
    <w:rsid w:val="00FB24A8"/>
    <w:rsid w:val="00FC1C1F"/>
    <w:rsid w:val="00FD09F0"/>
    <w:rsid w:val="00FD5BAF"/>
    <w:rsid w:val="00FE2EFE"/>
    <w:rsid w:val="00FE5ECD"/>
    <w:rsid w:val="00FF13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E005"/>
  <w15:chartTrackingRefBased/>
  <w15:docId w15:val="{8241DF20-260E-45EA-BD2F-768057BB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15FF"/>
  </w:style>
  <w:style w:type="paragraph" w:styleId="Ttulo1">
    <w:name w:val="heading 1"/>
    <w:basedOn w:val="Normal"/>
    <w:next w:val="Normal"/>
    <w:link w:val="Ttulo1Car"/>
    <w:uiPriority w:val="9"/>
    <w:qFormat/>
    <w:rsid w:val="00FD5BAF"/>
    <w:pPr>
      <w:keepNext/>
      <w:keepLines/>
      <w:numPr>
        <w:numId w:val="12"/>
      </w:numPr>
      <w:spacing w:before="240" w:after="0"/>
      <w:outlineLvl w:val="0"/>
    </w:pPr>
    <w:rPr>
      <w:rFonts w:ascii="Arial" w:eastAsiaTheme="majorEastAsia" w:hAnsi="Arial" w:cstheme="majorBidi"/>
      <w:b/>
      <w:color w:val="2F5496" w:themeColor="accent1" w:themeShade="BF"/>
      <w:sz w:val="24"/>
      <w:szCs w:val="32"/>
    </w:rPr>
  </w:style>
  <w:style w:type="paragraph" w:styleId="Ttulo2">
    <w:name w:val="heading 2"/>
    <w:basedOn w:val="Normal"/>
    <w:next w:val="Normal"/>
    <w:link w:val="Ttulo2Car"/>
    <w:uiPriority w:val="9"/>
    <w:unhideWhenUsed/>
    <w:qFormat/>
    <w:rsid w:val="00065E04"/>
    <w:pPr>
      <w:keepNext/>
      <w:keepLines/>
      <w:numPr>
        <w:numId w:val="13"/>
      </w:numPr>
      <w:spacing w:before="40" w:after="0"/>
      <w:outlineLvl w:val="1"/>
    </w:pPr>
    <w:rPr>
      <w:rFonts w:ascii="Arial" w:eastAsia="Times New Roman" w:hAnsi="Arial" w:cstheme="majorBidi"/>
      <w:b/>
      <w:color w:val="2F5496" w:themeColor="accent1" w:themeShade="BF"/>
      <w:sz w:val="24"/>
      <w:szCs w:val="26"/>
    </w:rPr>
  </w:style>
  <w:style w:type="paragraph" w:styleId="Ttulo3">
    <w:name w:val="heading 3"/>
    <w:basedOn w:val="Normal"/>
    <w:next w:val="Normal"/>
    <w:link w:val="Ttulo3Car"/>
    <w:uiPriority w:val="9"/>
    <w:unhideWhenUsed/>
    <w:qFormat/>
    <w:rsid w:val="00FD5BAF"/>
    <w:pPr>
      <w:keepNext/>
      <w:keepLines/>
      <w:numPr>
        <w:numId w:val="14"/>
      </w:numPr>
      <w:spacing w:before="40" w:after="0"/>
      <w:outlineLvl w:val="2"/>
    </w:pPr>
    <w:rPr>
      <w:rFonts w:ascii="Arial" w:eastAsiaTheme="majorEastAsia" w:hAnsi="Arial" w:cstheme="majorBidi"/>
      <w:b/>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1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3D1"/>
  </w:style>
  <w:style w:type="paragraph" w:styleId="Piedepgina">
    <w:name w:val="footer"/>
    <w:basedOn w:val="Normal"/>
    <w:link w:val="PiedepginaCar"/>
    <w:uiPriority w:val="99"/>
    <w:unhideWhenUsed/>
    <w:rsid w:val="00E91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3D1"/>
  </w:style>
  <w:style w:type="paragraph" w:styleId="Prrafodelista">
    <w:name w:val="List Paragraph"/>
    <w:basedOn w:val="Normal"/>
    <w:uiPriority w:val="34"/>
    <w:qFormat/>
    <w:rsid w:val="004915FF"/>
    <w:pPr>
      <w:ind w:left="720"/>
      <w:contextualSpacing/>
    </w:pPr>
  </w:style>
  <w:style w:type="paragraph" w:styleId="Sinespaciado">
    <w:name w:val="No Spacing"/>
    <w:qFormat/>
    <w:rsid w:val="004915FF"/>
    <w:pPr>
      <w:spacing w:after="0" w:line="240" w:lineRule="auto"/>
    </w:pPr>
  </w:style>
  <w:style w:type="table" w:styleId="Tablaconcuadrcula">
    <w:name w:val="Table Grid"/>
    <w:basedOn w:val="Tablanormal"/>
    <w:uiPriority w:val="39"/>
    <w:rsid w:val="00E3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CB6733"/>
    <w:rPr>
      <w:rFonts w:ascii="ArialNarrow" w:hAnsi="ArialNarrow" w:hint="default"/>
      <w:b w:val="0"/>
      <w:bCs w:val="0"/>
      <w:i w:val="0"/>
      <w:iCs w:val="0"/>
      <w:color w:val="323232"/>
      <w:sz w:val="24"/>
      <w:szCs w:val="24"/>
    </w:rPr>
  </w:style>
  <w:style w:type="paragraph" w:styleId="Textonotapie">
    <w:name w:val="footnote text"/>
    <w:basedOn w:val="Normal"/>
    <w:link w:val="TextonotapieCar"/>
    <w:uiPriority w:val="99"/>
    <w:semiHidden/>
    <w:unhideWhenUsed/>
    <w:rsid w:val="00EB523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523B"/>
    <w:rPr>
      <w:sz w:val="20"/>
      <w:szCs w:val="20"/>
    </w:rPr>
  </w:style>
  <w:style w:type="character" w:styleId="Refdenotaalpie">
    <w:name w:val="footnote reference"/>
    <w:basedOn w:val="Fuentedeprrafopredeter"/>
    <w:uiPriority w:val="99"/>
    <w:semiHidden/>
    <w:unhideWhenUsed/>
    <w:rsid w:val="00EB523B"/>
    <w:rPr>
      <w:vertAlign w:val="superscript"/>
    </w:rPr>
  </w:style>
  <w:style w:type="paragraph" w:styleId="Textoindependiente2">
    <w:name w:val="Body Text 2"/>
    <w:basedOn w:val="Normal"/>
    <w:link w:val="Textoindependiente2Car"/>
    <w:semiHidden/>
    <w:rsid w:val="001B29F1"/>
    <w:pPr>
      <w:spacing w:after="0" w:line="240" w:lineRule="auto"/>
      <w:jc w:val="both"/>
    </w:pPr>
    <w:rPr>
      <w:rFonts w:ascii="Times New Roman" w:eastAsia="Times New Roman" w:hAnsi="Times New Roman" w:cs="Times New Roman"/>
      <w:b/>
      <w:sz w:val="28"/>
      <w:szCs w:val="20"/>
      <w:lang w:eastAsia="es-ES"/>
    </w:rPr>
  </w:style>
  <w:style w:type="character" w:customStyle="1" w:styleId="Textoindependiente2Car">
    <w:name w:val="Texto independiente 2 Car"/>
    <w:basedOn w:val="Fuentedeprrafopredeter"/>
    <w:link w:val="Textoindependiente2"/>
    <w:semiHidden/>
    <w:rsid w:val="001B29F1"/>
    <w:rPr>
      <w:rFonts w:ascii="Times New Roman" w:eastAsia="Times New Roman" w:hAnsi="Times New Roman" w:cs="Times New Roman"/>
      <w:b/>
      <w:sz w:val="28"/>
      <w:szCs w:val="20"/>
      <w:lang w:eastAsia="es-ES"/>
    </w:rPr>
  </w:style>
  <w:style w:type="character" w:customStyle="1" w:styleId="Ttulo1Car">
    <w:name w:val="Título 1 Car"/>
    <w:basedOn w:val="Fuentedeprrafopredeter"/>
    <w:link w:val="Ttulo1"/>
    <w:uiPriority w:val="9"/>
    <w:rsid w:val="00FD5BAF"/>
    <w:rPr>
      <w:rFonts w:ascii="Arial" w:eastAsiaTheme="majorEastAsia" w:hAnsi="Arial" w:cstheme="majorBidi"/>
      <w:b/>
      <w:color w:val="2F5496" w:themeColor="accent1" w:themeShade="BF"/>
      <w:sz w:val="24"/>
      <w:szCs w:val="32"/>
    </w:rPr>
  </w:style>
  <w:style w:type="character" w:customStyle="1" w:styleId="Ttulo2Car">
    <w:name w:val="Título 2 Car"/>
    <w:basedOn w:val="Fuentedeprrafopredeter"/>
    <w:link w:val="Ttulo2"/>
    <w:uiPriority w:val="9"/>
    <w:rsid w:val="00065E04"/>
    <w:rPr>
      <w:rFonts w:ascii="Arial" w:eastAsia="Times New Roman" w:hAnsi="Arial" w:cstheme="majorBidi"/>
      <w:b/>
      <w:color w:val="2F5496" w:themeColor="accent1" w:themeShade="BF"/>
      <w:sz w:val="24"/>
      <w:szCs w:val="26"/>
    </w:rPr>
  </w:style>
  <w:style w:type="character" w:customStyle="1" w:styleId="Ttulo3Car">
    <w:name w:val="Título 3 Car"/>
    <w:basedOn w:val="Fuentedeprrafopredeter"/>
    <w:link w:val="Ttulo3"/>
    <w:uiPriority w:val="9"/>
    <w:rsid w:val="00FD5BAF"/>
    <w:rPr>
      <w:rFonts w:ascii="Arial" w:eastAsiaTheme="majorEastAsia" w:hAnsi="Arial" w:cstheme="majorBidi"/>
      <w:b/>
      <w:color w:val="1F3763" w:themeColor="accent1" w:themeShade="7F"/>
      <w:sz w:val="24"/>
      <w:szCs w:val="24"/>
    </w:rPr>
  </w:style>
  <w:style w:type="paragraph" w:customStyle="1" w:styleId="ndicedetabla">
    <w:name w:val="Índice de tabla"/>
    <w:basedOn w:val="Ttulo1"/>
    <w:link w:val="ndicedetablaCar"/>
    <w:qFormat/>
    <w:rsid w:val="00BA49A0"/>
    <w:pPr>
      <w:numPr>
        <w:numId w:val="0"/>
      </w:numPr>
      <w:jc w:val="center"/>
    </w:pPr>
    <w:rPr>
      <w:rFonts w:eastAsia="Times New Roman" w:cs="Times New Roman"/>
      <w:b w:val="0"/>
      <w:sz w:val="20"/>
      <w:szCs w:val="24"/>
    </w:rPr>
  </w:style>
  <w:style w:type="paragraph" w:customStyle="1" w:styleId="ndicefiguras">
    <w:name w:val="Índice figuras"/>
    <w:basedOn w:val="Ttulo1"/>
    <w:link w:val="ndicefigurasCar"/>
    <w:qFormat/>
    <w:rsid w:val="000F667B"/>
    <w:pPr>
      <w:numPr>
        <w:numId w:val="0"/>
      </w:numPr>
      <w:jc w:val="center"/>
    </w:pPr>
    <w:rPr>
      <w:rFonts w:eastAsia="Times New Roman" w:cs="Times New Roman"/>
      <w:b w:val="0"/>
      <w:sz w:val="20"/>
      <w:szCs w:val="24"/>
    </w:rPr>
  </w:style>
  <w:style w:type="character" w:customStyle="1" w:styleId="ndicedetablaCar">
    <w:name w:val="Índice de tabla Car"/>
    <w:basedOn w:val="Ttulo1Car"/>
    <w:link w:val="ndicedetabla"/>
    <w:rsid w:val="00BA49A0"/>
    <w:rPr>
      <w:rFonts w:ascii="Arial" w:eastAsia="Times New Roman" w:hAnsi="Arial" w:cs="Times New Roman"/>
      <w:b w:val="0"/>
      <w:color w:val="2F5496" w:themeColor="accent1" w:themeShade="BF"/>
      <w:sz w:val="20"/>
      <w:szCs w:val="24"/>
    </w:rPr>
  </w:style>
  <w:style w:type="paragraph" w:styleId="TtuloTDC">
    <w:name w:val="TOC Heading"/>
    <w:basedOn w:val="Ttulo1"/>
    <w:next w:val="Normal"/>
    <w:uiPriority w:val="39"/>
    <w:unhideWhenUsed/>
    <w:qFormat/>
    <w:rsid w:val="00BC3FB0"/>
    <w:pPr>
      <w:numPr>
        <w:numId w:val="0"/>
      </w:numPr>
      <w:outlineLvl w:val="9"/>
    </w:pPr>
    <w:rPr>
      <w:rFonts w:asciiTheme="majorHAnsi" w:hAnsiTheme="majorHAnsi"/>
      <w:b w:val="0"/>
      <w:sz w:val="32"/>
      <w:lang w:eastAsia="es-CO"/>
    </w:rPr>
  </w:style>
  <w:style w:type="character" w:customStyle="1" w:styleId="ndicefigurasCar">
    <w:name w:val="Índice figuras Car"/>
    <w:basedOn w:val="Ttulo1Car"/>
    <w:link w:val="ndicefiguras"/>
    <w:rsid w:val="000F667B"/>
    <w:rPr>
      <w:rFonts w:ascii="Arial" w:eastAsia="Times New Roman" w:hAnsi="Arial" w:cs="Times New Roman"/>
      <w:b w:val="0"/>
      <w:color w:val="2F5496" w:themeColor="accent1" w:themeShade="BF"/>
      <w:sz w:val="20"/>
      <w:szCs w:val="24"/>
    </w:rPr>
  </w:style>
  <w:style w:type="paragraph" w:styleId="TDC1">
    <w:name w:val="toc 1"/>
    <w:basedOn w:val="Normal"/>
    <w:next w:val="Normal"/>
    <w:autoRedefine/>
    <w:uiPriority w:val="39"/>
    <w:unhideWhenUsed/>
    <w:rsid w:val="00BC3FB0"/>
    <w:pPr>
      <w:spacing w:after="100"/>
    </w:pPr>
  </w:style>
  <w:style w:type="paragraph" w:styleId="TDC2">
    <w:name w:val="toc 2"/>
    <w:basedOn w:val="Normal"/>
    <w:next w:val="Normal"/>
    <w:autoRedefine/>
    <w:uiPriority w:val="39"/>
    <w:unhideWhenUsed/>
    <w:rsid w:val="00BC3FB0"/>
    <w:pPr>
      <w:spacing w:after="100"/>
      <w:ind w:left="220"/>
    </w:pPr>
  </w:style>
  <w:style w:type="paragraph" w:styleId="TDC3">
    <w:name w:val="toc 3"/>
    <w:basedOn w:val="Normal"/>
    <w:next w:val="Normal"/>
    <w:autoRedefine/>
    <w:uiPriority w:val="39"/>
    <w:unhideWhenUsed/>
    <w:rsid w:val="00BC3FB0"/>
    <w:pPr>
      <w:spacing w:after="100"/>
      <w:ind w:left="440"/>
    </w:pPr>
  </w:style>
  <w:style w:type="character" w:styleId="Hipervnculo">
    <w:name w:val="Hyperlink"/>
    <w:basedOn w:val="Fuentedeprrafopredeter"/>
    <w:uiPriority w:val="99"/>
    <w:unhideWhenUsed/>
    <w:rsid w:val="00BC3F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83">
      <w:bodyDiv w:val="1"/>
      <w:marLeft w:val="0"/>
      <w:marRight w:val="0"/>
      <w:marTop w:val="0"/>
      <w:marBottom w:val="0"/>
      <w:divBdr>
        <w:top w:val="none" w:sz="0" w:space="0" w:color="auto"/>
        <w:left w:val="none" w:sz="0" w:space="0" w:color="auto"/>
        <w:bottom w:val="none" w:sz="0" w:space="0" w:color="auto"/>
        <w:right w:val="none" w:sz="0" w:space="0" w:color="auto"/>
      </w:divBdr>
    </w:div>
    <w:div w:id="108745386">
      <w:bodyDiv w:val="1"/>
      <w:marLeft w:val="0"/>
      <w:marRight w:val="0"/>
      <w:marTop w:val="0"/>
      <w:marBottom w:val="0"/>
      <w:divBdr>
        <w:top w:val="none" w:sz="0" w:space="0" w:color="auto"/>
        <w:left w:val="none" w:sz="0" w:space="0" w:color="auto"/>
        <w:bottom w:val="none" w:sz="0" w:space="0" w:color="auto"/>
        <w:right w:val="none" w:sz="0" w:space="0" w:color="auto"/>
      </w:divBdr>
    </w:div>
    <w:div w:id="109204083">
      <w:bodyDiv w:val="1"/>
      <w:marLeft w:val="0"/>
      <w:marRight w:val="0"/>
      <w:marTop w:val="0"/>
      <w:marBottom w:val="0"/>
      <w:divBdr>
        <w:top w:val="none" w:sz="0" w:space="0" w:color="auto"/>
        <w:left w:val="none" w:sz="0" w:space="0" w:color="auto"/>
        <w:bottom w:val="none" w:sz="0" w:space="0" w:color="auto"/>
        <w:right w:val="none" w:sz="0" w:space="0" w:color="auto"/>
      </w:divBdr>
    </w:div>
    <w:div w:id="141196668">
      <w:bodyDiv w:val="1"/>
      <w:marLeft w:val="0"/>
      <w:marRight w:val="0"/>
      <w:marTop w:val="0"/>
      <w:marBottom w:val="0"/>
      <w:divBdr>
        <w:top w:val="none" w:sz="0" w:space="0" w:color="auto"/>
        <w:left w:val="none" w:sz="0" w:space="0" w:color="auto"/>
        <w:bottom w:val="none" w:sz="0" w:space="0" w:color="auto"/>
        <w:right w:val="none" w:sz="0" w:space="0" w:color="auto"/>
      </w:divBdr>
    </w:div>
    <w:div w:id="145631252">
      <w:bodyDiv w:val="1"/>
      <w:marLeft w:val="0"/>
      <w:marRight w:val="0"/>
      <w:marTop w:val="0"/>
      <w:marBottom w:val="0"/>
      <w:divBdr>
        <w:top w:val="none" w:sz="0" w:space="0" w:color="auto"/>
        <w:left w:val="none" w:sz="0" w:space="0" w:color="auto"/>
        <w:bottom w:val="none" w:sz="0" w:space="0" w:color="auto"/>
        <w:right w:val="none" w:sz="0" w:space="0" w:color="auto"/>
      </w:divBdr>
    </w:div>
    <w:div w:id="179398579">
      <w:bodyDiv w:val="1"/>
      <w:marLeft w:val="0"/>
      <w:marRight w:val="0"/>
      <w:marTop w:val="0"/>
      <w:marBottom w:val="0"/>
      <w:divBdr>
        <w:top w:val="none" w:sz="0" w:space="0" w:color="auto"/>
        <w:left w:val="none" w:sz="0" w:space="0" w:color="auto"/>
        <w:bottom w:val="none" w:sz="0" w:space="0" w:color="auto"/>
        <w:right w:val="none" w:sz="0" w:space="0" w:color="auto"/>
      </w:divBdr>
    </w:div>
    <w:div w:id="467403365">
      <w:bodyDiv w:val="1"/>
      <w:marLeft w:val="0"/>
      <w:marRight w:val="0"/>
      <w:marTop w:val="0"/>
      <w:marBottom w:val="0"/>
      <w:divBdr>
        <w:top w:val="none" w:sz="0" w:space="0" w:color="auto"/>
        <w:left w:val="none" w:sz="0" w:space="0" w:color="auto"/>
        <w:bottom w:val="none" w:sz="0" w:space="0" w:color="auto"/>
        <w:right w:val="none" w:sz="0" w:space="0" w:color="auto"/>
      </w:divBdr>
    </w:div>
    <w:div w:id="473303914">
      <w:bodyDiv w:val="1"/>
      <w:marLeft w:val="0"/>
      <w:marRight w:val="0"/>
      <w:marTop w:val="0"/>
      <w:marBottom w:val="0"/>
      <w:divBdr>
        <w:top w:val="none" w:sz="0" w:space="0" w:color="auto"/>
        <w:left w:val="none" w:sz="0" w:space="0" w:color="auto"/>
        <w:bottom w:val="none" w:sz="0" w:space="0" w:color="auto"/>
        <w:right w:val="none" w:sz="0" w:space="0" w:color="auto"/>
      </w:divBdr>
    </w:div>
    <w:div w:id="540286523">
      <w:bodyDiv w:val="1"/>
      <w:marLeft w:val="0"/>
      <w:marRight w:val="0"/>
      <w:marTop w:val="0"/>
      <w:marBottom w:val="0"/>
      <w:divBdr>
        <w:top w:val="none" w:sz="0" w:space="0" w:color="auto"/>
        <w:left w:val="none" w:sz="0" w:space="0" w:color="auto"/>
        <w:bottom w:val="none" w:sz="0" w:space="0" w:color="auto"/>
        <w:right w:val="none" w:sz="0" w:space="0" w:color="auto"/>
      </w:divBdr>
    </w:div>
    <w:div w:id="587271967">
      <w:bodyDiv w:val="1"/>
      <w:marLeft w:val="0"/>
      <w:marRight w:val="0"/>
      <w:marTop w:val="0"/>
      <w:marBottom w:val="0"/>
      <w:divBdr>
        <w:top w:val="none" w:sz="0" w:space="0" w:color="auto"/>
        <w:left w:val="none" w:sz="0" w:space="0" w:color="auto"/>
        <w:bottom w:val="none" w:sz="0" w:space="0" w:color="auto"/>
        <w:right w:val="none" w:sz="0" w:space="0" w:color="auto"/>
      </w:divBdr>
    </w:div>
    <w:div w:id="711417400">
      <w:bodyDiv w:val="1"/>
      <w:marLeft w:val="0"/>
      <w:marRight w:val="0"/>
      <w:marTop w:val="0"/>
      <w:marBottom w:val="0"/>
      <w:divBdr>
        <w:top w:val="none" w:sz="0" w:space="0" w:color="auto"/>
        <w:left w:val="none" w:sz="0" w:space="0" w:color="auto"/>
        <w:bottom w:val="none" w:sz="0" w:space="0" w:color="auto"/>
        <w:right w:val="none" w:sz="0" w:space="0" w:color="auto"/>
      </w:divBdr>
    </w:div>
    <w:div w:id="716781602">
      <w:bodyDiv w:val="1"/>
      <w:marLeft w:val="0"/>
      <w:marRight w:val="0"/>
      <w:marTop w:val="0"/>
      <w:marBottom w:val="0"/>
      <w:divBdr>
        <w:top w:val="none" w:sz="0" w:space="0" w:color="auto"/>
        <w:left w:val="none" w:sz="0" w:space="0" w:color="auto"/>
        <w:bottom w:val="none" w:sz="0" w:space="0" w:color="auto"/>
        <w:right w:val="none" w:sz="0" w:space="0" w:color="auto"/>
      </w:divBdr>
    </w:div>
    <w:div w:id="881792965">
      <w:bodyDiv w:val="1"/>
      <w:marLeft w:val="0"/>
      <w:marRight w:val="0"/>
      <w:marTop w:val="0"/>
      <w:marBottom w:val="0"/>
      <w:divBdr>
        <w:top w:val="none" w:sz="0" w:space="0" w:color="auto"/>
        <w:left w:val="none" w:sz="0" w:space="0" w:color="auto"/>
        <w:bottom w:val="none" w:sz="0" w:space="0" w:color="auto"/>
        <w:right w:val="none" w:sz="0" w:space="0" w:color="auto"/>
      </w:divBdr>
    </w:div>
    <w:div w:id="931162788">
      <w:bodyDiv w:val="1"/>
      <w:marLeft w:val="0"/>
      <w:marRight w:val="0"/>
      <w:marTop w:val="0"/>
      <w:marBottom w:val="0"/>
      <w:divBdr>
        <w:top w:val="none" w:sz="0" w:space="0" w:color="auto"/>
        <w:left w:val="none" w:sz="0" w:space="0" w:color="auto"/>
        <w:bottom w:val="none" w:sz="0" w:space="0" w:color="auto"/>
        <w:right w:val="none" w:sz="0" w:space="0" w:color="auto"/>
      </w:divBdr>
    </w:div>
    <w:div w:id="990601295">
      <w:bodyDiv w:val="1"/>
      <w:marLeft w:val="0"/>
      <w:marRight w:val="0"/>
      <w:marTop w:val="0"/>
      <w:marBottom w:val="0"/>
      <w:divBdr>
        <w:top w:val="none" w:sz="0" w:space="0" w:color="auto"/>
        <w:left w:val="none" w:sz="0" w:space="0" w:color="auto"/>
        <w:bottom w:val="none" w:sz="0" w:space="0" w:color="auto"/>
        <w:right w:val="none" w:sz="0" w:space="0" w:color="auto"/>
      </w:divBdr>
    </w:div>
    <w:div w:id="1084109488">
      <w:bodyDiv w:val="1"/>
      <w:marLeft w:val="0"/>
      <w:marRight w:val="0"/>
      <w:marTop w:val="0"/>
      <w:marBottom w:val="0"/>
      <w:divBdr>
        <w:top w:val="none" w:sz="0" w:space="0" w:color="auto"/>
        <w:left w:val="none" w:sz="0" w:space="0" w:color="auto"/>
        <w:bottom w:val="none" w:sz="0" w:space="0" w:color="auto"/>
        <w:right w:val="none" w:sz="0" w:space="0" w:color="auto"/>
      </w:divBdr>
    </w:div>
    <w:div w:id="1189024769">
      <w:bodyDiv w:val="1"/>
      <w:marLeft w:val="0"/>
      <w:marRight w:val="0"/>
      <w:marTop w:val="0"/>
      <w:marBottom w:val="0"/>
      <w:divBdr>
        <w:top w:val="none" w:sz="0" w:space="0" w:color="auto"/>
        <w:left w:val="none" w:sz="0" w:space="0" w:color="auto"/>
        <w:bottom w:val="none" w:sz="0" w:space="0" w:color="auto"/>
        <w:right w:val="none" w:sz="0" w:space="0" w:color="auto"/>
      </w:divBdr>
    </w:div>
    <w:div w:id="1203059668">
      <w:bodyDiv w:val="1"/>
      <w:marLeft w:val="0"/>
      <w:marRight w:val="0"/>
      <w:marTop w:val="0"/>
      <w:marBottom w:val="0"/>
      <w:divBdr>
        <w:top w:val="none" w:sz="0" w:space="0" w:color="auto"/>
        <w:left w:val="none" w:sz="0" w:space="0" w:color="auto"/>
        <w:bottom w:val="none" w:sz="0" w:space="0" w:color="auto"/>
        <w:right w:val="none" w:sz="0" w:space="0" w:color="auto"/>
      </w:divBdr>
    </w:div>
    <w:div w:id="1220047236">
      <w:bodyDiv w:val="1"/>
      <w:marLeft w:val="0"/>
      <w:marRight w:val="0"/>
      <w:marTop w:val="0"/>
      <w:marBottom w:val="0"/>
      <w:divBdr>
        <w:top w:val="none" w:sz="0" w:space="0" w:color="auto"/>
        <w:left w:val="none" w:sz="0" w:space="0" w:color="auto"/>
        <w:bottom w:val="none" w:sz="0" w:space="0" w:color="auto"/>
        <w:right w:val="none" w:sz="0" w:space="0" w:color="auto"/>
      </w:divBdr>
    </w:div>
    <w:div w:id="1434401159">
      <w:bodyDiv w:val="1"/>
      <w:marLeft w:val="0"/>
      <w:marRight w:val="0"/>
      <w:marTop w:val="0"/>
      <w:marBottom w:val="0"/>
      <w:divBdr>
        <w:top w:val="none" w:sz="0" w:space="0" w:color="auto"/>
        <w:left w:val="none" w:sz="0" w:space="0" w:color="auto"/>
        <w:bottom w:val="none" w:sz="0" w:space="0" w:color="auto"/>
        <w:right w:val="none" w:sz="0" w:space="0" w:color="auto"/>
      </w:divBdr>
    </w:div>
    <w:div w:id="1778478187">
      <w:bodyDiv w:val="1"/>
      <w:marLeft w:val="0"/>
      <w:marRight w:val="0"/>
      <w:marTop w:val="0"/>
      <w:marBottom w:val="0"/>
      <w:divBdr>
        <w:top w:val="none" w:sz="0" w:space="0" w:color="auto"/>
        <w:left w:val="none" w:sz="0" w:space="0" w:color="auto"/>
        <w:bottom w:val="none" w:sz="0" w:space="0" w:color="auto"/>
        <w:right w:val="none" w:sz="0" w:space="0" w:color="auto"/>
      </w:divBdr>
    </w:div>
    <w:div w:id="1866870686">
      <w:bodyDiv w:val="1"/>
      <w:marLeft w:val="0"/>
      <w:marRight w:val="0"/>
      <w:marTop w:val="0"/>
      <w:marBottom w:val="0"/>
      <w:divBdr>
        <w:top w:val="none" w:sz="0" w:space="0" w:color="auto"/>
        <w:left w:val="none" w:sz="0" w:space="0" w:color="auto"/>
        <w:bottom w:val="none" w:sz="0" w:space="0" w:color="auto"/>
        <w:right w:val="none" w:sz="0" w:space="0" w:color="auto"/>
      </w:divBdr>
    </w:div>
    <w:div w:id="2024672662">
      <w:bodyDiv w:val="1"/>
      <w:marLeft w:val="0"/>
      <w:marRight w:val="0"/>
      <w:marTop w:val="0"/>
      <w:marBottom w:val="0"/>
      <w:divBdr>
        <w:top w:val="none" w:sz="0" w:space="0" w:color="auto"/>
        <w:left w:val="none" w:sz="0" w:space="0" w:color="auto"/>
        <w:bottom w:val="none" w:sz="0" w:space="0" w:color="auto"/>
        <w:right w:val="none" w:sz="0" w:space="0" w:color="auto"/>
      </w:divBdr>
    </w:div>
    <w:div w:id="2049601249">
      <w:bodyDiv w:val="1"/>
      <w:marLeft w:val="0"/>
      <w:marRight w:val="0"/>
      <w:marTop w:val="0"/>
      <w:marBottom w:val="0"/>
      <w:divBdr>
        <w:top w:val="none" w:sz="0" w:space="0" w:color="auto"/>
        <w:left w:val="none" w:sz="0" w:space="0" w:color="auto"/>
        <w:bottom w:val="none" w:sz="0" w:space="0" w:color="auto"/>
        <w:right w:val="none" w:sz="0" w:space="0" w:color="auto"/>
      </w:divBdr>
    </w:div>
    <w:div w:id="212553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li\Documents\IDRD%202021\RIESGOS%20DE%20CORRUPCI&#211;N\Primer%20informe%20monitoreo\graficas%20monitore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li\Documents\IDRD%202021\RIESGOS%20DE%20CORRUPCI&#211;N\Primer%20informe%20monitoreo\graficas%20monitore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CO">
                <a:solidFill>
                  <a:sysClr val="windowText" lastClr="000000"/>
                </a:solidFill>
              </a:rPr>
              <a:t>Riesgos y controles por</a:t>
            </a:r>
            <a:r>
              <a:rPr lang="es-CO" baseline="0">
                <a:solidFill>
                  <a:sysClr val="windowText" lastClr="000000"/>
                </a:solidFill>
              </a:rPr>
              <a:t> proceso</a:t>
            </a:r>
            <a:endParaRPr lang="es-CO">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O"/>
        </a:p>
      </c:txPr>
    </c:title>
    <c:autoTitleDeleted val="0"/>
    <c:plotArea>
      <c:layout/>
      <c:barChart>
        <c:barDir val="bar"/>
        <c:grouping val="stacked"/>
        <c:varyColors val="0"/>
        <c:ser>
          <c:idx val="0"/>
          <c:order val="0"/>
          <c:tx>
            <c:strRef>
              <c:f>'riesgos por proceso'!$B$1</c:f>
              <c:strCache>
                <c:ptCount val="1"/>
                <c:pt idx="0">
                  <c:v>Riesgos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'riesgos por proceso'!$A$2:$A$14</c:f>
              <c:strCache>
                <c:ptCount val="13"/>
                <c:pt idx="0">
                  <c:v>Diseño y construcción de parques y escenarios</c:v>
                </c:pt>
                <c:pt idx="1">
                  <c:v>Administración y mantenimiento de parques y escenarios</c:v>
                </c:pt>
                <c:pt idx="2">
                  <c:v>Fomento de la actividad física, el deporte y la recreación</c:v>
                </c:pt>
                <c:pt idx="3">
                  <c:v>Gestión de talento humano</c:v>
                </c:pt>
                <c:pt idx="4">
                  <c:v>Gestión de comunicaciones</c:v>
                </c:pt>
                <c:pt idx="5">
                  <c:v>Gestión de recursos físicos</c:v>
                </c:pt>
                <c:pt idx="6">
                  <c:v>Gestión de tecnología de la información y las comunicaciones</c:v>
                </c:pt>
                <c:pt idx="7">
                  <c:v>Gestión financiera</c:v>
                </c:pt>
                <c:pt idx="8">
                  <c:v>Adquisición de bienes y servicios</c:v>
                </c:pt>
                <c:pt idx="9">
                  <c:v>Gestión jurídica</c:v>
                </c:pt>
                <c:pt idx="10">
                  <c:v>Control disciplinario</c:v>
                </c:pt>
                <c:pt idx="11">
                  <c:v>Control, evaluación y seguimiento</c:v>
                </c:pt>
                <c:pt idx="12">
                  <c:v>Gestión documental</c:v>
                </c:pt>
              </c:strCache>
            </c:strRef>
          </c:cat>
          <c:val>
            <c:numRef>
              <c:f>'riesgos por proceso'!$B$2:$B$14</c:f>
              <c:numCache>
                <c:formatCode>General</c:formatCode>
                <c:ptCount val="13"/>
                <c:pt idx="0">
                  <c:v>2</c:v>
                </c:pt>
                <c:pt idx="1">
                  <c:v>1</c:v>
                </c:pt>
                <c:pt idx="2">
                  <c:v>3</c:v>
                </c:pt>
                <c:pt idx="3">
                  <c:v>1</c:v>
                </c:pt>
                <c:pt idx="4">
                  <c:v>1</c:v>
                </c:pt>
                <c:pt idx="5">
                  <c:v>1</c:v>
                </c:pt>
                <c:pt idx="6">
                  <c:v>1</c:v>
                </c:pt>
                <c:pt idx="7">
                  <c:v>3</c:v>
                </c:pt>
                <c:pt idx="8">
                  <c:v>4</c:v>
                </c:pt>
                <c:pt idx="9">
                  <c:v>2</c:v>
                </c:pt>
                <c:pt idx="10">
                  <c:v>1</c:v>
                </c:pt>
                <c:pt idx="11">
                  <c:v>1</c:v>
                </c:pt>
                <c:pt idx="12">
                  <c:v>1</c:v>
                </c:pt>
              </c:numCache>
            </c:numRef>
          </c:val>
          <c:extLst>
            <c:ext xmlns:c16="http://schemas.microsoft.com/office/drawing/2014/chart" uri="{C3380CC4-5D6E-409C-BE32-E72D297353CC}">
              <c16:uniqueId val="{00000000-C859-48C9-8A31-AEC55DD38BFE}"/>
            </c:ext>
          </c:extLst>
        </c:ser>
        <c:ser>
          <c:idx val="1"/>
          <c:order val="1"/>
          <c:tx>
            <c:strRef>
              <c:f>'riesgos por proceso'!$C$1</c:f>
              <c:strCache>
                <c:ptCount val="1"/>
                <c:pt idx="0">
                  <c:v>Controles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'riesgos por proceso'!$A$2:$A$14</c:f>
              <c:strCache>
                <c:ptCount val="13"/>
                <c:pt idx="0">
                  <c:v>Diseño y construcción de parques y escenarios</c:v>
                </c:pt>
                <c:pt idx="1">
                  <c:v>Administración y mantenimiento de parques y escenarios</c:v>
                </c:pt>
                <c:pt idx="2">
                  <c:v>Fomento de la actividad física, el deporte y la recreación</c:v>
                </c:pt>
                <c:pt idx="3">
                  <c:v>Gestión de talento humano</c:v>
                </c:pt>
                <c:pt idx="4">
                  <c:v>Gestión de comunicaciones</c:v>
                </c:pt>
                <c:pt idx="5">
                  <c:v>Gestión de recursos físicos</c:v>
                </c:pt>
                <c:pt idx="6">
                  <c:v>Gestión de tecnología de la información y las comunicaciones</c:v>
                </c:pt>
                <c:pt idx="7">
                  <c:v>Gestión financiera</c:v>
                </c:pt>
                <c:pt idx="8">
                  <c:v>Adquisición de bienes y servicios</c:v>
                </c:pt>
                <c:pt idx="9">
                  <c:v>Gestión jurídica</c:v>
                </c:pt>
                <c:pt idx="10">
                  <c:v>Control disciplinario</c:v>
                </c:pt>
                <c:pt idx="11">
                  <c:v>Control, evaluación y seguimiento</c:v>
                </c:pt>
                <c:pt idx="12">
                  <c:v>Gestión documental</c:v>
                </c:pt>
              </c:strCache>
            </c:strRef>
          </c:cat>
          <c:val>
            <c:numRef>
              <c:f>'riesgos por proceso'!$C$2:$C$14</c:f>
              <c:numCache>
                <c:formatCode>General</c:formatCode>
                <c:ptCount val="13"/>
                <c:pt idx="0">
                  <c:v>2</c:v>
                </c:pt>
                <c:pt idx="1">
                  <c:v>1</c:v>
                </c:pt>
                <c:pt idx="2">
                  <c:v>3</c:v>
                </c:pt>
                <c:pt idx="3">
                  <c:v>1</c:v>
                </c:pt>
                <c:pt idx="4">
                  <c:v>1</c:v>
                </c:pt>
                <c:pt idx="5">
                  <c:v>1</c:v>
                </c:pt>
                <c:pt idx="6">
                  <c:v>4</c:v>
                </c:pt>
                <c:pt idx="7">
                  <c:v>6</c:v>
                </c:pt>
                <c:pt idx="8">
                  <c:v>6</c:v>
                </c:pt>
                <c:pt idx="9">
                  <c:v>2</c:v>
                </c:pt>
                <c:pt idx="10">
                  <c:v>1</c:v>
                </c:pt>
                <c:pt idx="11">
                  <c:v>3</c:v>
                </c:pt>
                <c:pt idx="12">
                  <c:v>1</c:v>
                </c:pt>
              </c:numCache>
            </c:numRef>
          </c:val>
          <c:extLst>
            <c:ext xmlns:c16="http://schemas.microsoft.com/office/drawing/2014/chart" uri="{C3380CC4-5D6E-409C-BE32-E72D297353CC}">
              <c16:uniqueId val="{00000001-C859-48C9-8A31-AEC55DD38BFE}"/>
            </c:ext>
          </c:extLst>
        </c:ser>
        <c:dLbls>
          <c:showLegendKey val="0"/>
          <c:showVal val="0"/>
          <c:showCatName val="0"/>
          <c:showSerName val="0"/>
          <c:showPercent val="0"/>
          <c:showBubbleSize val="0"/>
        </c:dLbls>
        <c:gapWidth val="150"/>
        <c:overlap val="100"/>
        <c:axId val="610994335"/>
        <c:axId val="610991423"/>
      </c:barChart>
      <c:catAx>
        <c:axId val="6109943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10991423"/>
        <c:crosses val="autoZero"/>
        <c:auto val="1"/>
        <c:lblAlgn val="ctr"/>
        <c:lblOffset val="100"/>
        <c:noMultiLvlLbl val="0"/>
      </c:catAx>
      <c:valAx>
        <c:axId val="6109914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10994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s-CO">
                <a:solidFill>
                  <a:sysClr val="windowText" lastClr="000000"/>
                </a:solidFill>
              </a:rPr>
              <a:t>Tipo de controles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CO"/>
        </a:p>
      </c:txPr>
    </c:title>
    <c:autoTitleDeleted val="0"/>
    <c:plotArea>
      <c:layout>
        <c:manualLayout>
          <c:layoutTarget val="inner"/>
          <c:xMode val="edge"/>
          <c:yMode val="edge"/>
          <c:x val="0.49933340817122912"/>
          <c:y val="0.10347328776677361"/>
          <c:w val="0.30541879821030515"/>
          <c:h val="0.76123884221544424"/>
        </c:manualLayout>
      </c:layout>
      <c:barChart>
        <c:barDir val="bar"/>
        <c:grouping val="clustered"/>
        <c:varyColors val="0"/>
        <c:ser>
          <c:idx val="0"/>
          <c:order val="0"/>
          <c:tx>
            <c:strRef>
              <c:f>'riesgos por proceso'!$D$1</c:f>
              <c:strCache>
                <c:ptCount val="1"/>
                <c:pt idx="0">
                  <c:v>Preventivo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'riesgos por proceso'!$A$2:$A$14</c:f>
              <c:strCache>
                <c:ptCount val="13"/>
                <c:pt idx="0">
                  <c:v>Diseño y construcción de parques y escenarios</c:v>
                </c:pt>
                <c:pt idx="1">
                  <c:v>Administración y mantenimiento de parques y escenarios</c:v>
                </c:pt>
                <c:pt idx="2">
                  <c:v>Fomento de la actividad física, el deporte y la recreación</c:v>
                </c:pt>
                <c:pt idx="3">
                  <c:v>Gestión de talento humano</c:v>
                </c:pt>
                <c:pt idx="4">
                  <c:v>Gestión de comunicaciones</c:v>
                </c:pt>
                <c:pt idx="5">
                  <c:v>Gestión de recursos físicos</c:v>
                </c:pt>
                <c:pt idx="6">
                  <c:v>Gestión de tecnología de la información y las comunicaciones</c:v>
                </c:pt>
                <c:pt idx="7">
                  <c:v>Gestión financiera</c:v>
                </c:pt>
                <c:pt idx="8">
                  <c:v>Adquisición de bienes y servicios</c:v>
                </c:pt>
                <c:pt idx="9">
                  <c:v>Gestión jurídica</c:v>
                </c:pt>
                <c:pt idx="10">
                  <c:v>Control disciplinario</c:v>
                </c:pt>
                <c:pt idx="11">
                  <c:v>Control, evaluación y seguimiento</c:v>
                </c:pt>
                <c:pt idx="12">
                  <c:v>Gestión documental</c:v>
                </c:pt>
              </c:strCache>
            </c:strRef>
          </c:cat>
          <c:val>
            <c:numRef>
              <c:f>'riesgos por proceso'!$D$2:$D$14</c:f>
              <c:numCache>
                <c:formatCode>General</c:formatCode>
                <c:ptCount val="13"/>
                <c:pt idx="0">
                  <c:v>2</c:v>
                </c:pt>
                <c:pt idx="2">
                  <c:v>3</c:v>
                </c:pt>
                <c:pt idx="3">
                  <c:v>1</c:v>
                </c:pt>
                <c:pt idx="5">
                  <c:v>1</c:v>
                </c:pt>
                <c:pt idx="6">
                  <c:v>4</c:v>
                </c:pt>
                <c:pt idx="7">
                  <c:v>6</c:v>
                </c:pt>
                <c:pt idx="8">
                  <c:v>6</c:v>
                </c:pt>
                <c:pt idx="9">
                  <c:v>2</c:v>
                </c:pt>
                <c:pt idx="10">
                  <c:v>1</c:v>
                </c:pt>
                <c:pt idx="11">
                  <c:v>2</c:v>
                </c:pt>
              </c:numCache>
            </c:numRef>
          </c:val>
          <c:extLst>
            <c:ext xmlns:c16="http://schemas.microsoft.com/office/drawing/2014/chart" uri="{C3380CC4-5D6E-409C-BE32-E72D297353CC}">
              <c16:uniqueId val="{00000000-6098-43D7-8E15-5331D23D5D34}"/>
            </c:ext>
          </c:extLst>
        </c:ser>
        <c:ser>
          <c:idx val="1"/>
          <c:order val="1"/>
          <c:tx>
            <c:strRef>
              <c:f>'riesgos por proceso'!$E$1</c:f>
              <c:strCache>
                <c:ptCount val="1"/>
                <c:pt idx="0">
                  <c:v>Detectivo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'riesgos por proceso'!$A$2:$A$14</c:f>
              <c:strCache>
                <c:ptCount val="13"/>
                <c:pt idx="0">
                  <c:v>Diseño y construcción de parques y escenarios</c:v>
                </c:pt>
                <c:pt idx="1">
                  <c:v>Administración y mantenimiento de parques y escenarios</c:v>
                </c:pt>
                <c:pt idx="2">
                  <c:v>Fomento de la actividad física, el deporte y la recreación</c:v>
                </c:pt>
                <c:pt idx="3">
                  <c:v>Gestión de talento humano</c:v>
                </c:pt>
                <c:pt idx="4">
                  <c:v>Gestión de comunicaciones</c:v>
                </c:pt>
                <c:pt idx="5">
                  <c:v>Gestión de recursos físicos</c:v>
                </c:pt>
                <c:pt idx="6">
                  <c:v>Gestión de tecnología de la información y las comunicaciones</c:v>
                </c:pt>
                <c:pt idx="7">
                  <c:v>Gestión financiera</c:v>
                </c:pt>
                <c:pt idx="8">
                  <c:v>Adquisición de bienes y servicios</c:v>
                </c:pt>
                <c:pt idx="9">
                  <c:v>Gestión jurídica</c:v>
                </c:pt>
                <c:pt idx="10">
                  <c:v>Control disciplinario</c:v>
                </c:pt>
                <c:pt idx="11">
                  <c:v>Control, evaluación y seguimiento</c:v>
                </c:pt>
                <c:pt idx="12">
                  <c:v>Gestión documental</c:v>
                </c:pt>
              </c:strCache>
            </c:strRef>
          </c:cat>
          <c:val>
            <c:numRef>
              <c:f>'riesgos por proceso'!$E$2:$E$14</c:f>
              <c:numCache>
                <c:formatCode>General</c:formatCode>
                <c:ptCount val="13"/>
                <c:pt idx="1">
                  <c:v>1</c:v>
                </c:pt>
                <c:pt idx="4">
                  <c:v>1</c:v>
                </c:pt>
                <c:pt idx="11">
                  <c:v>1</c:v>
                </c:pt>
                <c:pt idx="12">
                  <c:v>1</c:v>
                </c:pt>
              </c:numCache>
            </c:numRef>
          </c:val>
          <c:extLst>
            <c:ext xmlns:c16="http://schemas.microsoft.com/office/drawing/2014/chart" uri="{C3380CC4-5D6E-409C-BE32-E72D297353CC}">
              <c16:uniqueId val="{00000001-6098-43D7-8E15-5331D23D5D34}"/>
            </c:ext>
          </c:extLst>
        </c:ser>
        <c:dLbls>
          <c:showLegendKey val="0"/>
          <c:showVal val="0"/>
          <c:showCatName val="0"/>
          <c:showSerName val="0"/>
          <c:showPercent val="0"/>
          <c:showBubbleSize val="0"/>
        </c:dLbls>
        <c:gapWidth val="182"/>
        <c:axId val="801043967"/>
        <c:axId val="801058943"/>
      </c:barChart>
      <c:catAx>
        <c:axId val="80104396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801058943"/>
        <c:crosses val="autoZero"/>
        <c:auto val="1"/>
        <c:lblAlgn val="ctr"/>
        <c:lblOffset val="100"/>
        <c:noMultiLvlLbl val="0"/>
      </c:catAx>
      <c:valAx>
        <c:axId val="8010589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801043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3579-DC38-4038-B883-032A1A2B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4965</Words>
  <Characters>27311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quitian</dc:creator>
  <cp:keywords/>
  <dc:description/>
  <cp:lastModifiedBy>Alba Lucero Rodriguez Becerra</cp:lastModifiedBy>
  <cp:revision>2</cp:revision>
  <dcterms:created xsi:type="dcterms:W3CDTF">2022-03-15T21:02:00Z</dcterms:created>
  <dcterms:modified xsi:type="dcterms:W3CDTF">2022-03-15T21:02:00Z</dcterms:modified>
</cp:coreProperties>
</file>